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76" w:rsidRDefault="00D22C76">
      <w:pPr>
        <w:pStyle w:val="10"/>
        <w:jc w:val="center"/>
        <w:rPr>
          <w:b/>
        </w:rPr>
      </w:pPr>
      <w:bookmarkStart w:id="0" w:name="_GoBack"/>
      <w:bookmarkEnd w:id="0"/>
      <w:r>
        <w:rPr>
          <w:b/>
        </w:rPr>
        <w:t>НАЦІОНАЛЬНИЙ ТЕХНІЧНИЙ УНІВЕРСИТЕТ УКРАЇНИ</w:t>
      </w:r>
    </w:p>
    <w:p w:rsidR="00292844" w:rsidRDefault="00D22C76">
      <w:pPr>
        <w:pStyle w:val="2"/>
      </w:pPr>
      <w:r>
        <w:t>“КИЇВСЬКИЙ ПОЛІТЕХНІЧНИЙ ІНСТИТУТ</w:t>
      </w:r>
    </w:p>
    <w:p w:rsidR="00D22C76" w:rsidRDefault="00E1261C">
      <w:pPr>
        <w:pStyle w:val="2"/>
      </w:pPr>
      <w:r>
        <w:t>і</w:t>
      </w:r>
      <w:r w:rsidR="00292844">
        <w:t>мені ІГОРЯ СІКОРСЬКОГО</w:t>
      </w:r>
      <w:r w:rsidR="00D22C76">
        <w:t>”</w:t>
      </w:r>
    </w:p>
    <w:p w:rsidR="00D22C76" w:rsidRDefault="003D65F8">
      <w:pPr>
        <w:jc w:val="center"/>
        <w:rPr>
          <w:b/>
          <w:sz w:val="28"/>
          <w:lang w:val="uk-UA"/>
        </w:rPr>
      </w:pPr>
      <w:r>
        <w:rPr>
          <w:b/>
          <w:sz w:val="28"/>
          <w:lang w:val="uk-UA"/>
        </w:rPr>
        <w:t xml:space="preserve">НАВЧАЛЬНО-НАУКОВИЙ </w:t>
      </w:r>
      <w:r w:rsidR="00D22C76">
        <w:rPr>
          <w:b/>
          <w:sz w:val="28"/>
          <w:lang w:val="uk-UA"/>
        </w:rPr>
        <w:t>ФІЗИКО-ТЕХНІЧНИЙ ІНСТИТУТ</w:t>
      </w:r>
    </w:p>
    <w:p w:rsidR="00A63B43" w:rsidRDefault="00A63B43">
      <w:pPr>
        <w:jc w:val="center"/>
        <w:rPr>
          <w:b/>
          <w:sz w:val="28"/>
          <w:lang w:val="uk-UA"/>
        </w:rPr>
      </w:pPr>
    </w:p>
    <w:p w:rsidR="00D22C76" w:rsidRDefault="00D22C76">
      <w:pPr>
        <w:jc w:val="center"/>
        <w:rPr>
          <w:b/>
          <w:sz w:val="28"/>
          <w:lang w:val="uk-UA"/>
        </w:rPr>
      </w:pPr>
      <w:r>
        <w:rPr>
          <w:b/>
          <w:sz w:val="28"/>
          <w:lang w:val="uk-UA"/>
        </w:rPr>
        <w:t xml:space="preserve">Кафедра </w:t>
      </w:r>
      <w:r w:rsidR="00A63B43">
        <w:rPr>
          <w:b/>
          <w:sz w:val="28"/>
          <w:lang w:val="uk-UA"/>
        </w:rPr>
        <w:t>інформаційної безпеки</w:t>
      </w:r>
    </w:p>
    <w:p w:rsidR="00D22C76" w:rsidRDefault="00D22C76">
      <w:pPr>
        <w:jc w:val="center"/>
        <w:rPr>
          <w:b/>
          <w:sz w:val="28"/>
          <w:lang w:val="uk-UA"/>
        </w:rPr>
      </w:pPr>
    </w:p>
    <w:p w:rsidR="00D22C76" w:rsidRDefault="00D22C76">
      <w:pPr>
        <w:jc w:val="center"/>
        <w:rPr>
          <w:b/>
          <w:sz w:val="28"/>
          <w:lang w:val="uk-UA"/>
        </w:rPr>
      </w:pPr>
    </w:p>
    <w:tbl>
      <w:tblPr>
        <w:tblW w:w="0" w:type="auto"/>
        <w:tblLook w:val="01E0" w:firstRow="1" w:lastRow="1" w:firstColumn="1" w:lastColumn="1" w:noHBand="0" w:noVBand="0"/>
      </w:tblPr>
      <w:tblGrid>
        <w:gridCol w:w="4927"/>
        <w:gridCol w:w="4928"/>
      </w:tblGrid>
      <w:tr w:rsidR="006700D1" w:rsidRPr="00B63D37" w:rsidTr="00B63D37">
        <w:tc>
          <w:tcPr>
            <w:tcW w:w="4927" w:type="dxa"/>
          </w:tcPr>
          <w:p w:rsidR="006700D1" w:rsidRPr="00B63D37" w:rsidRDefault="006700D1" w:rsidP="00B63D37">
            <w:pPr>
              <w:jc w:val="center"/>
              <w:rPr>
                <w:b/>
                <w:sz w:val="28"/>
                <w:lang w:val="uk-UA"/>
              </w:rPr>
            </w:pPr>
          </w:p>
        </w:tc>
        <w:tc>
          <w:tcPr>
            <w:tcW w:w="4928" w:type="dxa"/>
          </w:tcPr>
          <w:p w:rsidR="006700D1" w:rsidRPr="00B63D37" w:rsidRDefault="006700D1" w:rsidP="00A638D4">
            <w:pPr>
              <w:rPr>
                <w:b/>
                <w:sz w:val="28"/>
                <w:lang w:val="uk-UA"/>
              </w:rPr>
            </w:pPr>
            <w:r w:rsidRPr="00B63D37">
              <w:rPr>
                <w:sz w:val="28"/>
                <w:lang w:val="uk-UA"/>
              </w:rPr>
              <w:t>ЗАТВЕРДЖЕНО</w:t>
            </w:r>
          </w:p>
        </w:tc>
      </w:tr>
      <w:tr w:rsidR="006700D1" w:rsidRPr="00B63D37" w:rsidTr="00B63D37">
        <w:tc>
          <w:tcPr>
            <w:tcW w:w="4927" w:type="dxa"/>
          </w:tcPr>
          <w:p w:rsidR="006700D1" w:rsidRPr="00B63D37" w:rsidRDefault="006700D1" w:rsidP="00B63D37">
            <w:pPr>
              <w:jc w:val="center"/>
              <w:rPr>
                <w:b/>
                <w:sz w:val="28"/>
                <w:lang w:val="uk-UA"/>
              </w:rPr>
            </w:pPr>
          </w:p>
        </w:tc>
        <w:tc>
          <w:tcPr>
            <w:tcW w:w="4928" w:type="dxa"/>
          </w:tcPr>
          <w:p w:rsidR="006700D1" w:rsidRPr="00B63D37" w:rsidRDefault="006700D1" w:rsidP="00A638D4">
            <w:pPr>
              <w:rPr>
                <w:sz w:val="28"/>
                <w:szCs w:val="28"/>
                <w:lang w:val="uk-UA"/>
              </w:rPr>
            </w:pPr>
            <w:r w:rsidRPr="00B63D37">
              <w:rPr>
                <w:sz w:val="28"/>
                <w:szCs w:val="28"/>
              </w:rPr>
              <w:t>Вченою радою</w:t>
            </w:r>
          </w:p>
          <w:p w:rsidR="006700D1" w:rsidRPr="00B63D37" w:rsidRDefault="003D65F8" w:rsidP="00A638D4">
            <w:pPr>
              <w:rPr>
                <w:sz w:val="28"/>
                <w:szCs w:val="28"/>
                <w:lang w:val="uk-UA"/>
              </w:rPr>
            </w:pPr>
            <w:r>
              <w:rPr>
                <w:sz w:val="28"/>
                <w:szCs w:val="28"/>
                <w:lang w:val="uk-UA"/>
              </w:rPr>
              <w:t xml:space="preserve">НН </w:t>
            </w:r>
            <w:r w:rsidR="006700D1" w:rsidRPr="00B63D37">
              <w:rPr>
                <w:sz w:val="28"/>
                <w:szCs w:val="28"/>
                <w:lang w:val="uk-UA"/>
              </w:rPr>
              <w:t>Фізико-технічного інституту</w:t>
            </w:r>
          </w:p>
          <w:p w:rsidR="00C376FA" w:rsidRPr="00B115A6" w:rsidRDefault="00C63166" w:rsidP="00C376FA">
            <w:pPr>
              <w:rPr>
                <w:sz w:val="28"/>
                <w:lang w:val="uk-UA"/>
              </w:rPr>
            </w:pPr>
            <w:r>
              <w:rPr>
                <w:sz w:val="28"/>
                <w:lang w:val="uk-UA"/>
              </w:rPr>
              <w:t>Д</w:t>
            </w:r>
            <w:r w:rsidR="00C376FA" w:rsidRPr="00B115A6">
              <w:rPr>
                <w:sz w:val="28"/>
                <w:lang w:val="uk-UA"/>
              </w:rPr>
              <w:t xml:space="preserve">иректор </w:t>
            </w:r>
            <w:r w:rsidR="003D65F8">
              <w:rPr>
                <w:sz w:val="28"/>
                <w:lang w:val="uk-UA"/>
              </w:rPr>
              <w:t>НН</w:t>
            </w:r>
            <w:r w:rsidR="00C376FA" w:rsidRPr="00B115A6">
              <w:rPr>
                <w:sz w:val="28"/>
                <w:lang w:val="uk-UA"/>
              </w:rPr>
              <w:t>ФТІ</w:t>
            </w:r>
          </w:p>
          <w:p w:rsidR="00C376FA" w:rsidRDefault="00C63166" w:rsidP="00C376FA">
            <w:pPr>
              <w:tabs>
                <w:tab w:val="center" w:pos="2727"/>
              </w:tabs>
              <w:rPr>
                <w:sz w:val="28"/>
                <w:lang w:val="uk-UA"/>
              </w:rPr>
            </w:pPr>
            <w:r>
              <w:rPr>
                <w:sz w:val="28"/>
                <w:lang w:val="uk-UA"/>
              </w:rPr>
              <w:t>________________</w:t>
            </w:r>
            <w:r w:rsidR="00C376FA">
              <w:rPr>
                <w:sz w:val="28"/>
                <w:lang w:val="uk-UA"/>
              </w:rPr>
              <w:t xml:space="preserve"> </w:t>
            </w:r>
            <w:r w:rsidR="00C376FA" w:rsidRPr="00B115A6">
              <w:rPr>
                <w:sz w:val="28"/>
                <w:lang w:val="uk-UA"/>
              </w:rPr>
              <w:t xml:space="preserve"> </w:t>
            </w:r>
            <w:r>
              <w:rPr>
                <w:sz w:val="28"/>
                <w:lang w:val="uk-UA"/>
              </w:rPr>
              <w:t>Олексій НОВІКОВ</w:t>
            </w:r>
          </w:p>
          <w:p w:rsidR="006700D1" w:rsidRPr="00B63D37" w:rsidRDefault="006700D1" w:rsidP="00B63D37">
            <w:pPr>
              <w:jc w:val="center"/>
              <w:rPr>
                <w:sz w:val="24"/>
                <w:szCs w:val="24"/>
                <w:lang w:val="uk-UA"/>
              </w:rPr>
            </w:pPr>
          </w:p>
          <w:p w:rsidR="006700D1" w:rsidRPr="00B63D37" w:rsidRDefault="006700D1" w:rsidP="0097598A">
            <w:pPr>
              <w:rPr>
                <w:b/>
                <w:sz w:val="28"/>
                <w:szCs w:val="28"/>
                <w:lang w:val="uk-UA"/>
              </w:rPr>
            </w:pPr>
            <w:r w:rsidRPr="00B63D37">
              <w:rPr>
                <w:sz w:val="28"/>
                <w:lang w:val="uk-UA"/>
              </w:rPr>
              <w:t xml:space="preserve">Протокол № </w:t>
            </w:r>
            <w:r w:rsidR="00916347">
              <w:rPr>
                <w:sz w:val="28"/>
                <w:lang w:val="uk-UA"/>
              </w:rPr>
              <w:t>1</w:t>
            </w:r>
            <w:r w:rsidR="00C376FA" w:rsidRPr="00D6732B">
              <w:rPr>
                <w:sz w:val="28"/>
                <w:lang w:val="uk-UA"/>
              </w:rPr>
              <w:t xml:space="preserve"> </w:t>
            </w:r>
            <w:r w:rsidR="00991BAA" w:rsidRPr="00D6732B">
              <w:rPr>
                <w:sz w:val="28"/>
                <w:lang w:val="uk-UA"/>
              </w:rPr>
              <w:t xml:space="preserve">від </w:t>
            </w:r>
            <w:r w:rsidR="00916347">
              <w:rPr>
                <w:sz w:val="28"/>
                <w:lang w:val="uk-UA"/>
              </w:rPr>
              <w:t>16</w:t>
            </w:r>
            <w:r w:rsidR="00C376FA" w:rsidRPr="00D6732B">
              <w:rPr>
                <w:sz w:val="28"/>
                <w:lang w:val="uk-UA"/>
              </w:rPr>
              <w:t>.</w:t>
            </w:r>
            <w:r w:rsidR="00D6732B" w:rsidRPr="00D6732B">
              <w:rPr>
                <w:sz w:val="28"/>
                <w:lang w:val="uk-UA"/>
              </w:rPr>
              <w:t>0</w:t>
            </w:r>
            <w:r w:rsidR="00E1261C" w:rsidRPr="00D6732B">
              <w:rPr>
                <w:sz w:val="28"/>
                <w:lang w:val="uk-UA"/>
              </w:rPr>
              <w:t>1</w:t>
            </w:r>
            <w:r w:rsidR="00C376FA" w:rsidRPr="00D6732B">
              <w:rPr>
                <w:sz w:val="28"/>
                <w:lang w:val="uk-UA"/>
              </w:rPr>
              <w:t>.</w:t>
            </w:r>
            <w:r w:rsidR="00D923FC" w:rsidRPr="00D6732B">
              <w:rPr>
                <w:sz w:val="28"/>
              </w:rPr>
              <w:t>20</w:t>
            </w:r>
            <w:r w:rsidR="00D923FC" w:rsidRPr="00D6732B">
              <w:rPr>
                <w:sz w:val="28"/>
                <w:lang w:val="en-US"/>
              </w:rPr>
              <w:t>2</w:t>
            </w:r>
            <w:r w:rsidR="0097598A">
              <w:rPr>
                <w:sz w:val="28"/>
                <w:lang w:val="uk-UA"/>
              </w:rPr>
              <w:t>3</w:t>
            </w:r>
            <w:r w:rsidR="00292844" w:rsidRPr="00D6732B">
              <w:rPr>
                <w:sz w:val="28"/>
                <w:lang w:val="uk-UA"/>
              </w:rPr>
              <w:t xml:space="preserve"> </w:t>
            </w:r>
            <w:r w:rsidR="00C21BBC" w:rsidRPr="00D6732B">
              <w:rPr>
                <w:sz w:val="28"/>
              </w:rPr>
              <w:t>р.</w:t>
            </w:r>
          </w:p>
        </w:tc>
      </w:tr>
      <w:tr w:rsidR="00C21BBC" w:rsidRPr="00B63D37" w:rsidTr="00B63D37">
        <w:tc>
          <w:tcPr>
            <w:tcW w:w="4927" w:type="dxa"/>
          </w:tcPr>
          <w:p w:rsidR="00C21BBC" w:rsidRPr="00B63D37" w:rsidRDefault="00C21BBC" w:rsidP="00B63D37">
            <w:pPr>
              <w:jc w:val="center"/>
              <w:rPr>
                <w:b/>
                <w:sz w:val="28"/>
                <w:lang w:val="uk-UA"/>
              </w:rPr>
            </w:pPr>
          </w:p>
        </w:tc>
        <w:tc>
          <w:tcPr>
            <w:tcW w:w="4928" w:type="dxa"/>
          </w:tcPr>
          <w:p w:rsidR="00C21BBC" w:rsidRPr="00B63D37" w:rsidRDefault="00C21BBC" w:rsidP="00B63D37">
            <w:pPr>
              <w:jc w:val="center"/>
              <w:rPr>
                <w:sz w:val="28"/>
                <w:szCs w:val="28"/>
              </w:rPr>
            </w:pPr>
          </w:p>
        </w:tc>
      </w:tr>
    </w:tbl>
    <w:p w:rsidR="00D22C76" w:rsidRDefault="00D22C76">
      <w:pPr>
        <w:ind w:left="2880" w:firstLine="720"/>
        <w:jc w:val="center"/>
        <w:rPr>
          <w:sz w:val="28"/>
          <w:lang w:val="uk-UA"/>
        </w:rPr>
      </w:pPr>
    </w:p>
    <w:p w:rsidR="00D22C76" w:rsidRDefault="00D22C76">
      <w:pPr>
        <w:ind w:left="2880" w:firstLine="720"/>
        <w:jc w:val="center"/>
        <w:rPr>
          <w:sz w:val="28"/>
          <w:lang w:val="uk-UA"/>
        </w:rPr>
      </w:pPr>
    </w:p>
    <w:p w:rsidR="00803219" w:rsidRDefault="00803219">
      <w:pPr>
        <w:ind w:left="2880" w:firstLine="720"/>
        <w:jc w:val="center"/>
        <w:rPr>
          <w:sz w:val="28"/>
          <w:lang w:val="uk-UA"/>
        </w:rPr>
      </w:pPr>
    </w:p>
    <w:p w:rsidR="00D22C76" w:rsidRDefault="00D22C76">
      <w:pPr>
        <w:ind w:left="2880" w:firstLine="720"/>
        <w:jc w:val="center"/>
        <w:rPr>
          <w:sz w:val="28"/>
          <w:lang w:val="uk-UA"/>
        </w:rPr>
      </w:pPr>
    </w:p>
    <w:p w:rsidR="00D22C76" w:rsidRPr="006700D1" w:rsidRDefault="006333CD">
      <w:pPr>
        <w:pStyle w:val="4"/>
        <w:rPr>
          <w:b/>
          <w:sz w:val="40"/>
          <w:szCs w:val="40"/>
        </w:rPr>
      </w:pPr>
      <w:r>
        <w:rPr>
          <w:b/>
          <w:sz w:val="40"/>
          <w:szCs w:val="40"/>
        </w:rPr>
        <w:t xml:space="preserve">РОБОЧА </w:t>
      </w:r>
      <w:r w:rsidR="00D22C76" w:rsidRPr="006700D1">
        <w:rPr>
          <w:b/>
          <w:sz w:val="40"/>
          <w:szCs w:val="40"/>
        </w:rPr>
        <w:t xml:space="preserve">ПРОГРАМА </w:t>
      </w:r>
      <w:r w:rsidR="00A63B43">
        <w:rPr>
          <w:b/>
          <w:sz w:val="40"/>
          <w:szCs w:val="40"/>
        </w:rPr>
        <w:t xml:space="preserve">ПЕРЕДДИПЛОМНОЇ </w:t>
      </w:r>
      <w:r w:rsidR="00D22C76" w:rsidRPr="006700D1">
        <w:rPr>
          <w:b/>
          <w:sz w:val="40"/>
          <w:szCs w:val="40"/>
        </w:rPr>
        <w:t>ПРАКТИКИ</w:t>
      </w:r>
    </w:p>
    <w:p w:rsidR="00A63B43" w:rsidRDefault="00A63B43">
      <w:pPr>
        <w:ind w:firstLine="720"/>
        <w:jc w:val="center"/>
        <w:rPr>
          <w:sz w:val="28"/>
          <w:lang w:val="uk-UA"/>
        </w:rPr>
      </w:pPr>
    </w:p>
    <w:p w:rsidR="00F66F1E" w:rsidRPr="00C63166" w:rsidRDefault="00A63B43" w:rsidP="00F66F1E">
      <w:pPr>
        <w:ind w:left="720" w:firstLine="720"/>
        <w:rPr>
          <w:sz w:val="28"/>
          <w:lang w:val="uk-UA"/>
        </w:rPr>
      </w:pPr>
      <w:r w:rsidRPr="00C63166">
        <w:rPr>
          <w:sz w:val="28"/>
          <w:lang w:val="uk-UA"/>
        </w:rPr>
        <w:t xml:space="preserve">для </w:t>
      </w:r>
      <w:r w:rsidR="003D65F8">
        <w:rPr>
          <w:sz w:val="28"/>
          <w:lang w:val="uk-UA"/>
        </w:rPr>
        <w:t>здобувачів вищої освіти</w:t>
      </w:r>
      <w:r w:rsidRPr="00C63166">
        <w:rPr>
          <w:sz w:val="28"/>
          <w:lang w:val="uk-UA"/>
        </w:rPr>
        <w:t xml:space="preserve"> 4-го курсу </w:t>
      </w:r>
      <w:r w:rsidR="00C63166">
        <w:rPr>
          <w:sz w:val="28"/>
          <w:lang w:val="uk-UA"/>
        </w:rPr>
        <w:t>спеціальності</w:t>
      </w:r>
      <w:r w:rsidRPr="00C63166">
        <w:rPr>
          <w:sz w:val="28"/>
          <w:lang w:val="uk-UA"/>
        </w:rPr>
        <w:t xml:space="preserve">: </w:t>
      </w:r>
    </w:p>
    <w:p w:rsidR="00A63B43" w:rsidRDefault="00C63166" w:rsidP="00F66F1E">
      <w:pPr>
        <w:ind w:left="2880"/>
        <w:rPr>
          <w:sz w:val="28"/>
          <w:lang w:val="uk-UA"/>
        </w:rPr>
      </w:pPr>
      <w:r>
        <w:rPr>
          <w:sz w:val="28"/>
          <w:lang w:val="uk-UA"/>
        </w:rPr>
        <w:t>125</w:t>
      </w:r>
      <w:r w:rsidR="00A63B43" w:rsidRPr="00C63166">
        <w:rPr>
          <w:sz w:val="28"/>
          <w:lang w:val="uk-UA"/>
        </w:rPr>
        <w:t xml:space="preserve"> </w:t>
      </w:r>
      <w:r>
        <w:rPr>
          <w:sz w:val="28"/>
          <w:lang w:val="uk-UA"/>
        </w:rPr>
        <w:t>«Кібербезпека»</w:t>
      </w:r>
    </w:p>
    <w:p w:rsidR="00D22C76" w:rsidRDefault="00D22C76">
      <w:pPr>
        <w:ind w:firstLine="720"/>
        <w:jc w:val="center"/>
        <w:rPr>
          <w:sz w:val="28"/>
          <w:lang w:val="uk-UA"/>
        </w:rPr>
      </w:pPr>
    </w:p>
    <w:p w:rsidR="00D22C76" w:rsidRDefault="00D22C76">
      <w:pPr>
        <w:ind w:firstLine="720"/>
        <w:jc w:val="center"/>
        <w:rPr>
          <w:sz w:val="28"/>
          <w:lang w:val="uk-UA"/>
        </w:rPr>
      </w:pPr>
    </w:p>
    <w:p w:rsidR="00D22C76" w:rsidRDefault="00D22C76">
      <w:pPr>
        <w:ind w:firstLine="720"/>
        <w:jc w:val="center"/>
        <w:rPr>
          <w:sz w:val="28"/>
          <w:lang w:val="uk-UA"/>
        </w:rPr>
      </w:pPr>
    </w:p>
    <w:p w:rsidR="00803219" w:rsidRDefault="00803219">
      <w:pPr>
        <w:ind w:firstLine="720"/>
        <w:jc w:val="center"/>
        <w:rPr>
          <w:sz w:val="28"/>
          <w:lang w:val="uk-UA"/>
        </w:rPr>
      </w:pPr>
    </w:p>
    <w:p w:rsidR="00803219" w:rsidRDefault="00803219">
      <w:pPr>
        <w:ind w:firstLine="720"/>
        <w:jc w:val="center"/>
        <w:rPr>
          <w:sz w:val="28"/>
          <w:lang w:val="uk-UA"/>
        </w:rPr>
      </w:pPr>
    </w:p>
    <w:tbl>
      <w:tblPr>
        <w:tblW w:w="0" w:type="auto"/>
        <w:tblLook w:val="01E0" w:firstRow="1" w:lastRow="1" w:firstColumn="1" w:lastColumn="1" w:noHBand="0" w:noVBand="0"/>
      </w:tblPr>
      <w:tblGrid>
        <w:gridCol w:w="4927"/>
        <w:gridCol w:w="4928"/>
      </w:tblGrid>
      <w:tr w:rsidR="006700D1" w:rsidRPr="00B63D37" w:rsidTr="00B63D37">
        <w:tc>
          <w:tcPr>
            <w:tcW w:w="4927" w:type="dxa"/>
          </w:tcPr>
          <w:p w:rsidR="006700D1" w:rsidRPr="00B63D37" w:rsidRDefault="006700D1" w:rsidP="00B63D37">
            <w:pPr>
              <w:jc w:val="center"/>
              <w:rPr>
                <w:sz w:val="28"/>
                <w:lang w:val="uk-UA"/>
              </w:rPr>
            </w:pPr>
          </w:p>
        </w:tc>
        <w:tc>
          <w:tcPr>
            <w:tcW w:w="4928" w:type="dxa"/>
          </w:tcPr>
          <w:p w:rsidR="00F25BE5" w:rsidRPr="00B63D37" w:rsidRDefault="003D65F8" w:rsidP="003D65F8">
            <w:pPr>
              <w:rPr>
                <w:sz w:val="24"/>
                <w:szCs w:val="24"/>
                <w:lang w:val="uk-UA"/>
              </w:rPr>
            </w:pPr>
            <w:r>
              <w:rPr>
                <w:sz w:val="24"/>
                <w:szCs w:val="24"/>
                <w:lang w:val="uk-UA"/>
              </w:rPr>
              <w:t xml:space="preserve">       </w:t>
            </w:r>
            <w:r w:rsidR="006700D1" w:rsidRPr="00B63D37">
              <w:rPr>
                <w:sz w:val="24"/>
                <w:szCs w:val="24"/>
                <w:lang w:val="uk-UA"/>
              </w:rPr>
              <w:t xml:space="preserve">Програму рекомендовано </w:t>
            </w:r>
            <w:r w:rsidR="00F25BE5" w:rsidRPr="00B63D37">
              <w:rPr>
                <w:sz w:val="24"/>
                <w:szCs w:val="24"/>
                <w:lang w:val="uk-UA"/>
              </w:rPr>
              <w:t xml:space="preserve">кафедрою </w:t>
            </w:r>
          </w:p>
          <w:p w:rsidR="006700D1" w:rsidRPr="00B63D37" w:rsidRDefault="00C63166" w:rsidP="00F25BE5">
            <w:pPr>
              <w:rPr>
                <w:sz w:val="24"/>
                <w:szCs w:val="24"/>
                <w:lang w:val="uk-UA"/>
              </w:rPr>
            </w:pPr>
            <w:r>
              <w:rPr>
                <w:sz w:val="24"/>
                <w:szCs w:val="24"/>
                <w:lang w:val="uk-UA"/>
              </w:rPr>
              <w:t xml:space="preserve">       </w:t>
            </w:r>
            <w:r w:rsidR="00F25BE5" w:rsidRPr="00B63D37">
              <w:rPr>
                <w:sz w:val="24"/>
                <w:szCs w:val="24"/>
                <w:lang w:val="uk-UA"/>
              </w:rPr>
              <w:t>інформаційної безпеки</w:t>
            </w:r>
          </w:p>
        </w:tc>
      </w:tr>
      <w:tr w:rsidR="006700D1" w:rsidRPr="00B63D37" w:rsidTr="00B63D37">
        <w:tc>
          <w:tcPr>
            <w:tcW w:w="4927" w:type="dxa"/>
          </w:tcPr>
          <w:p w:rsidR="006700D1" w:rsidRPr="00B63D37" w:rsidRDefault="006700D1" w:rsidP="00B63D37">
            <w:pPr>
              <w:jc w:val="center"/>
              <w:rPr>
                <w:sz w:val="28"/>
                <w:lang w:val="uk-UA"/>
              </w:rPr>
            </w:pPr>
          </w:p>
        </w:tc>
        <w:tc>
          <w:tcPr>
            <w:tcW w:w="4928" w:type="dxa"/>
          </w:tcPr>
          <w:p w:rsidR="006700D1" w:rsidRPr="00B63D37" w:rsidRDefault="005111C2" w:rsidP="00D6732B">
            <w:pPr>
              <w:rPr>
                <w:sz w:val="24"/>
                <w:szCs w:val="24"/>
                <w:lang w:val="uk-UA"/>
              </w:rPr>
            </w:pPr>
            <w:r>
              <w:rPr>
                <w:sz w:val="24"/>
                <w:szCs w:val="24"/>
                <w:lang w:val="uk-UA"/>
              </w:rPr>
              <w:t xml:space="preserve">       Протокол № 9</w:t>
            </w:r>
            <w:r w:rsidR="008F68D4">
              <w:rPr>
                <w:sz w:val="24"/>
                <w:szCs w:val="24"/>
                <w:lang w:val="uk-UA"/>
              </w:rPr>
              <w:t xml:space="preserve"> від </w:t>
            </w:r>
            <w:r>
              <w:rPr>
                <w:sz w:val="24"/>
                <w:szCs w:val="24"/>
                <w:lang w:val="uk-UA"/>
              </w:rPr>
              <w:t>15 грудня 2022р.</w:t>
            </w:r>
          </w:p>
        </w:tc>
      </w:tr>
      <w:tr w:rsidR="006700D1" w:rsidRPr="00B63D37" w:rsidTr="00B63D37">
        <w:tc>
          <w:tcPr>
            <w:tcW w:w="4927" w:type="dxa"/>
          </w:tcPr>
          <w:p w:rsidR="006700D1" w:rsidRPr="00B63D37" w:rsidRDefault="006700D1" w:rsidP="00B63D37">
            <w:pPr>
              <w:jc w:val="center"/>
              <w:rPr>
                <w:sz w:val="28"/>
                <w:lang w:val="uk-UA"/>
              </w:rPr>
            </w:pPr>
          </w:p>
        </w:tc>
        <w:tc>
          <w:tcPr>
            <w:tcW w:w="4928" w:type="dxa"/>
          </w:tcPr>
          <w:p w:rsidR="006700D1" w:rsidRPr="00B63D37" w:rsidRDefault="008F68D4" w:rsidP="008F68D4">
            <w:pPr>
              <w:rPr>
                <w:sz w:val="24"/>
                <w:szCs w:val="24"/>
                <w:lang w:val="uk-UA"/>
              </w:rPr>
            </w:pPr>
            <w:r>
              <w:rPr>
                <w:sz w:val="24"/>
                <w:szCs w:val="24"/>
                <w:lang w:val="uk-UA"/>
              </w:rPr>
              <w:t xml:space="preserve">       </w:t>
            </w:r>
          </w:p>
        </w:tc>
      </w:tr>
      <w:tr w:rsidR="006700D1" w:rsidRPr="00D0161C" w:rsidTr="00B63D37">
        <w:tc>
          <w:tcPr>
            <w:tcW w:w="4927" w:type="dxa"/>
          </w:tcPr>
          <w:p w:rsidR="006700D1" w:rsidRPr="00B63D37" w:rsidRDefault="006700D1" w:rsidP="00B63D37">
            <w:pPr>
              <w:jc w:val="center"/>
              <w:rPr>
                <w:sz w:val="28"/>
                <w:lang w:val="uk-UA"/>
              </w:rPr>
            </w:pPr>
          </w:p>
        </w:tc>
        <w:tc>
          <w:tcPr>
            <w:tcW w:w="4928" w:type="dxa"/>
          </w:tcPr>
          <w:p w:rsidR="00F25BE5" w:rsidRPr="00B63D37" w:rsidRDefault="00C63166" w:rsidP="003D65F8">
            <w:pPr>
              <w:rPr>
                <w:sz w:val="24"/>
                <w:szCs w:val="24"/>
                <w:lang w:val="uk-UA"/>
              </w:rPr>
            </w:pPr>
            <w:r>
              <w:rPr>
                <w:sz w:val="24"/>
                <w:szCs w:val="24"/>
                <w:lang w:val="uk-UA"/>
              </w:rPr>
              <w:t xml:space="preserve">   </w:t>
            </w:r>
            <w:r w:rsidR="003D65F8">
              <w:rPr>
                <w:sz w:val="24"/>
                <w:szCs w:val="24"/>
                <w:lang w:val="uk-UA"/>
              </w:rPr>
              <w:t xml:space="preserve">    З</w:t>
            </w:r>
            <w:r w:rsidR="006700D1" w:rsidRPr="00B63D37">
              <w:rPr>
                <w:sz w:val="24"/>
                <w:szCs w:val="24"/>
                <w:lang w:val="uk-UA"/>
              </w:rPr>
              <w:t>авіду</w:t>
            </w:r>
            <w:r w:rsidR="003D65F8">
              <w:rPr>
                <w:sz w:val="24"/>
                <w:szCs w:val="24"/>
                <w:lang w:val="uk-UA"/>
              </w:rPr>
              <w:t>вач</w:t>
            </w:r>
            <w:r w:rsidR="006700D1" w:rsidRPr="00B63D37">
              <w:rPr>
                <w:sz w:val="24"/>
                <w:szCs w:val="24"/>
                <w:lang w:val="uk-UA"/>
              </w:rPr>
              <w:t xml:space="preserve"> кафедр</w:t>
            </w:r>
            <w:r>
              <w:rPr>
                <w:sz w:val="24"/>
                <w:szCs w:val="24"/>
                <w:lang w:val="uk-UA"/>
              </w:rPr>
              <w:t>и</w:t>
            </w:r>
            <w:r w:rsidR="006700D1" w:rsidRPr="00B63D37">
              <w:rPr>
                <w:sz w:val="24"/>
                <w:szCs w:val="24"/>
                <w:lang w:val="uk-UA"/>
              </w:rPr>
              <w:t xml:space="preserve"> </w:t>
            </w:r>
            <w:r w:rsidR="00F25BE5" w:rsidRPr="00B63D37">
              <w:rPr>
                <w:sz w:val="24"/>
                <w:szCs w:val="24"/>
                <w:lang w:val="uk-UA"/>
              </w:rPr>
              <w:t>інформаційної</w:t>
            </w:r>
          </w:p>
          <w:p w:rsidR="00C63166" w:rsidRDefault="00C63166" w:rsidP="003D65F8">
            <w:pPr>
              <w:rPr>
                <w:sz w:val="24"/>
                <w:szCs w:val="24"/>
                <w:lang w:val="uk-UA"/>
              </w:rPr>
            </w:pPr>
            <w:r>
              <w:rPr>
                <w:sz w:val="24"/>
                <w:szCs w:val="24"/>
                <w:lang w:val="uk-UA"/>
              </w:rPr>
              <w:t xml:space="preserve"> </w:t>
            </w:r>
            <w:r w:rsidR="00292844">
              <w:rPr>
                <w:sz w:val="24"/>
                <w:szCs w:val="24"/>
                <w:lang w:val="uk-UA"/>
              </w:rPr>
              <w:t xml:space="preserve"> </w:t>
            </w:r>
            <w:r w:rsidR="003D65F8">
              <w:rPr>
                <w:sz w:val="24"/>
                <w:szCs w:val="24"/>
                <w:lang w:val="uk-UA"/>
              </w:rPr>
              <w:t xml:space="preserve">     </w:t>
            </w:r>
            <w:r>
              <w:rPr>
                <w:sz w:val="24"/>
                <w:szCs w:val="24"/>
                <w:lang w:val="uk-UA"/>
              </w:rPr>
              <w:t>б</w:t>
            </w:r>
            <w:r w:rsidR="00F25BE5" w:rsidRPr="00B63D37">
              <w:rPr>
                <w:sz w:val="24"/>
                <w:szCs w:val="24"/>
                <w:lang w:val="uk-UA"/>
              </w:rPr>
              <w:t>езпеки</w:t>
            </w:r>
          </w:p>
          <w:p w:rsidR="006700D1" w:rsidRPr="00B63D37" w:rsidRDefault="00C63166" w:rsidP="00C63166">
            <w:pPr>
              <w:spacing w:line="360" w:lineRule="auto"/>
              <w:rPr>
                <w:sz w:val="24"/>
                <w:szCs w:val="24"/>
                <w:lang w:val="uk-UA"/>
              </w:rPr>
            </w:pPr>
            <w:r>
              <w:rPr>
                <w:sz w:val="24"/>
                <w:szCs w:val="24"/>
                <w:lang w:val="uk-UA"/>
              </w:rPr>
              <w:t xml:space="preserve"> </w:t>
            </w:r>
            <w:r w:rsidR="003D65F8">
              <w:rPr>
                <w:sz w:val="24"/>
                <w:szCs w:val="24"/>
                <w:lang w:val="uk-UA"/>
              </w:rPr>
              <w:t xml:space="preserve">      </w:t>
            </w:r>
            <w:r>
              <w:rPr>
                <w:sz w:val="24"/>
                <w:szCs w:val="24"/>
                <w:lang w:val="uk-UA"/>
              </w:rPr>
              <w:t>________</w:t>
            </w:r>
            <w:r w:rsidR="00C376FA">
              <w:rPr>
                <w:sz w:val="24"/>
                <w:szCs w:val="24"/>
                <w:lang w:val="uk-UA"/>
              </w:rPr>
              <w:t xml:space="preserve"> </w:t>
            </w:r>
            <w:r w:rsidR="00B163D9" w:rsidRPr="00A638D4">
              <w:rPr>
                <w:sz w:val="24"/>
                <w:szCs w:val="24"/>
                <w:lang w:val="uk-UA"/>
              </w:rPr>
              <w:t xml:space="preserve"> </w:t>
            </w:r>
            <w:r w:rsidR="00C376FA">
              <w:rPr>
                <w:sz w:val="24"/>
                <w:szCs w:val="24"/>
                <w:lang w:val="uk-UA"/>
              </w:rPr>
              <w:t xml:space="preserve"> </w:t>
            </w:r>
            <w:r w:rsidR="003D65F8">
              <w:rPr>
                <w:sz w:val="24"/>
                <w:szCs w:val="24"/>
                <w:lang w:val="uk-UA"/>
              </w:rPr>
              <w:t>Дмитро ЛАНДЕ</w:t>
            </w:r>
          </w:p>
          <w:p w:rsidR="006700D1" w:rsidRPr="00B63D37" w:rsidRDefault="006700D1" w:rsidP="00B63D37">
            <w:pPr>
              <w:jc w:val="center"/>
              <w:rPr>
                <w:sz w:val="24"/>
                <w:szCs w:val="24"/>
                <w:lang w:val="uk-UA"/>
              </w:rPr>
            </w:pPr>
          </w:p>
        </w:tc>
      </w:tr>
      <w:tr w:rsidR="003D65F8" w:rsidRPr="00D0161C" w:rsidTr="00B63D37">
        <w:tc>
          <w:tcPr>
            <w:tcW w:w="4927" w:type="dxa"/>
          </w:tcPr>
          <w:p w:rsidR="003D65F8" w:rsidRPr="00B63D37" w:rsidRDefault="003D65F8" w:rsidP="00B63D37">
            <w:pPr>
              <w:jc w:val="center"/>
              <w:rPr>
                <w:sz w:val="28"/>
                <w:lang w:val="uk-UA"/>
              </w:rPr>
            </w:pPr>
          </w:p>
        </w:tc>
        <w:tc>
          <w:tcPr>
            <w:tcW w:w="4928" w:type="dxa"/>
          </w:tcPr>
          <w:p w:rsidR="003D65F8" w:rsidRDefault="003D65F8" w:rsidP="00C63166">
            <w:pPr>
              <w:spacing w:line="360" w:lineRule="auto"/>
              <w:rPr>
                <w:sz w:val="24"/>
                <w:szCs w:val="24"/>
                <w:lang w:val="uk-UA"/>
              </w:rPr>
            </w:pPr>
          </w:p>
        </w:tc>
      </w:tr>
    </w:tbl>
    <w:p w:rsidR="00D22C76" w:rsidRDefault="00D22C76">
      <w:pPr>
        <w:ind w:firstLine="720"/>
        <w:jc w:val="center"/>
        <w:rPr>
          <w:sz w:val="28"/>
          <w:lang w:val="uk-UA"/>
        </w:rPr>
      </w:pPr>
    </w:p>
    <w:p w:rsidR="00D22C76" w:rsidRDefault="00D22C76">
      <w:pPr>
        <w:ind w:left="3600" w:firstLine="720"/>
        <w:rPr>
          <w:sz w:val="28"/>
          <w:lang w:val="uk-UA"/>
        </w:rPr>
      </w:pPr>
    </w:p>
    <w:p w:rsidR="00D22C76" w:rsidRDefault="00D22C76">
      <w:pPr>
        <w:ind w:left="3600" w:firstLine="720"/>
        <w:rPr>
          <w:sz w:val="28"/>
          <w:lang w:val="uk-UA"/>
        </w:rPr>
      </w:pPr>
    </w:p>
    <w:p w:rsidR="00D22C76" w:rsidRDefault="00D22C76">
      <w:pPr>
        <w:ind w:left="3600" w:firstLine="720"/>
        <w:rPr>
          <w:sz w:val="28"/>
          <w:lang w:val="uk-UA"/>
        </w:rPr>
      </w:pPr>
    </w:p>
    <w:p w:rsidR="002C15EB" w:rsidRDefault="002C15EB">
      <w:pPr>
        <w:ind w:left="3600" w:firstLine="720"/>
        <w:rPr>
          <w:sz w:val="28"/>
          <w:lang w:val="uk-UA"/>
        </w:rPr>
      </w:pPr>
    </w:p>
    <w:p w:rsidR="00D22C76" w:rsidRPr="00F25BE5" w:rsidRDefault="00D22C76">
      <w:pPr>
        <w:ind w:left="3600" w:firstLine="720"/>
        <w:rPr>
          <w:sz w:val="28"/>
          <w:lang w:val="uk-UA"/>
        </w:rPr>
      </w:pPr>
      <w:r w:rsidRPr="00F25BE5">
        <w:rPr>
          <w:sz w:val="28"/>
          <w:lang w:val="uk-UA"/>
        </w:rPr>
        <w:t>Київ 20</w:t>
      </w:r>
      <w:r w:rsidR="004B318A">
        <w:rPr>
          <w:sz w:val="28"/>
          <w:lang w:val="uk-UA"/>
        </w:rPr>
        <w:t>23</w:t>
      </w:r>
      <w:r w:rsidR="00C376FA">
        <w:rPr>
          <w:sz w:val="28"/>
          <w:lang w:val="uk-UA"/>
        </w:rPr>
        <w:t xml:space="preserve"> </w:t>
      </w:r>
      <w:r w:rsidRPr="00F25BE5">
        <w:rPr>
          <w:sz w:val="28"/>
          <w:lang w:val="uk-UA"/>
        </w:rPr>
        <w:t>р.</w:t>
      </w:r>
    </w:p>
    <w:p w:rsidR="00C376FA" w:rsidRDefault="00C376FA" w:rsidP="002F1BA7">
      <w:pPr>
        <w:widowControl w:val="0"/>
        <w:jc w:val="center"/>
        <w:rPr>
          <w:b/>
          <w:sz w:val="28"/>
          <w:szCs w:val="28"/>
          <w:lang w:val="uk-UA"/>
        </w:rPr>
      </w:pPr>
    </w:p>
    <w:p w:rsidR="00C376FA" w:rsidRDefault="00C376FA" w:rsidP="002F1BA7">
      <w:pPr>
        <w:widowControl w:val="0"/>
        <w:jc w:val="center"/>
        <w:rPr>
          <w:b/>
          <w:sz w:val="28"/>
          <w:szCs w:val="28"/>
          <w:lang w:val="uk-UA"/>
        </w:rPr>
      </w:pPr>
    </w:p>
    <w:p w:rsidR="002F1BA7" w:rsidRPr="00AE6F4E" w:rsidRDefault="002F1BA7" w:rsidP="002F1BA7">
      <w:pPr>
        <w:widowControl w:val="0"/>
        <w:jc w:val="center"/>
        <w:rPr>
          <w:b/>
          <w:sz w:val="28"/>
          <w:szCs w:val="28"/>
          <w:lang w:val="uk-UA"/>
        </w:rPr>
      </w:pPr>
      <w:r w:rsidRPr="00AE6F4E">
        <w:rPr>
          <w:b/>
          <w:sz w:val="28"/>
          <w:szCs w:val="28"/>
          <w:lang w:val="uk-UA"/>
        </w:rPr>
        <w:t>ЗМІСТ</w:t>
      </w:r>
    </w:p>
    <w:p w:rsidR="002F1BA7" w:rsidRPr="00AE6F4E" w:rsidRDefault="002F1BA7" w:rsidP="002F1BA7">
      <w:pPr>
        <w:widowControl w:val="0"/>
        <w:jc w:val="center"/>
        <w:rPr>
          <w:b/>
          <w:sz w:val="28"/>
          <w:szCs w:val="28"/>
          <w:lang w:val="uk-UA"/>
        </w:rPr>
      </w:pPr>
    </w:p>
    <w:tbl>
      <w:tblPr>
        <w:tblW w:w="9912" w:type="dxa"/>
        <w:tblLayout w:type="fixed"/>
        <w:tblLook w:val="01E0" w:firstRow="1" w:lastRow="1" w:firstColumn="1" w:lastColumn="1" w:noHBand="0" w:noVBand="0"/>
      </w:tblPr>
      <w:tblGrid>
        <w:gridCol w:w="534"/>
        <w:gridCol w:w="8754"/>
        <w:gridCol w:w="426"/>
        <w:gridCol w:w="198"/>
      </w:tblGrid>
      <w:tr w:rsidR="002F1BA7" w:rsidRPr="00AE6F4E" w:rsidTr="00703A14">
        <w:tc>
          <w:tcPr>
            <w:tcW w:w="534" w:type="dxa"/>
          </w:tcPr>
          <w:p w:rsidR="002F1BA7" w:rsidRPr="00AE6F4E" w:rsidRDefault="002F1BA7" w:rsidP="00296DFD">
            <w:pPr>
              <w:pStyle w:val="13"/>
              <w:widowControl w:val="0"/>
              <w:autoSpaceDE w:val="0"/>
              <w:autoSpaceDN w:val="0"/>
              <w:adjustRightInd w:val="0"/>
              <w:jc w:val="both"/>
              <w:rPr>
                <w:rFonts w:ascii="Times New Roman" w:hAnsi="Times New Roman"/>
                <w:sz w:val="28"/>
                <w:szCs w:val="28"/>
                <w:lang w:val="uk-UA"/>
              </w:rPr>
            </w:pPr>
          </w:p>
        </w:tc>
        <w:tc>
          <w:tcPr>
            <w:tcW w:w="8754" w:type="dxa"/>
          </w:tcPr>
          <w:p w:rsidR="002F1BA7" w:rsidRPr="00AE6F4E" w:rsidRDefault="002F1BA7" w:rsidP="00296DFD">
            <w:pPr>
              <w:pStyle w:val="13"/>
              <w:widowControl w:val="0"/>
              <w:autoSpaceDE w:val="0"/>
              <w:autoSpaceDN w:val="0"/>
              <w:adjustRightInd w:val="0"/>
              <w:ind w:right="-138"/>
              <w:jc w:val="both"/>
              <w:rPr>
                <w:rFonts w:ascii="Times New Roman" w:hAnsi="Times New Roman"/>
                <w:sz w:val="28"/>
                <w:szCs w:val="28"/>
                <w:lang w:val="uk-UA"/>
              </w:rPr>
            </w:pPr>
          </w:p>
        </w:tc>
        <w:tc>
          <w:tcPr>
            <w:tcW w:w="624" w:type="dxa"/>
            <w:gridSpan w:val="2"/>
          </w:tcPr>
          <w:p w:rsidR="002F1BA7" w:rsidRPr="00AE6F4E" w:rsidRDefault="002F1BA7" w:rsidP="00296DFD">
            <w:pPr>
              <w:pStyle w:val="13"/>
              <w:widowControl w:val="0"/>
              <w:autoSpaceDE w:val="0"/>
              <w:autoSpaceDN w:val="0"/>
              <w:adjustRightInd w:val="0"/>
              <w:ind w:left="-108"/>
              <w:jc w:val="both"/>
              <w:rPr>
                <w:rFonts w:ascii="Times New Roman" w:hAnsi="Times New Roman"/>
                <w:sz w:val="28"/>
                <w:szCs w:val="28"/>
                <w:lang w:val="uk-UA"/>
              </w:rPr>
            </w:pPr>
          </w:p>
        </w:tc>
      </w:tr>
      <w:tr w:rsidR="002F1BA7" w:rsidRPr="00AE6F4E" w:rsidTr="00703A14">
        <w:trPr>
          <w:gridAfter w:val="1"/>
          <w:wAfter w:w="198" w:type="dxa"/>
        </w:trPr>
        <w:tc>
          <w:tcPr>
            <w:tcW w:w="534" w:type="dxa"/>
          </w:tcPr>
          <w:p w:rsidR="002F1BA7" w:rsidRPr="00AE6F4E" w:rsidRDefault="002F1BA7" w:rsidP="00296DFD">
            <w:pPr>
              <w:pStyle w:val="13"/>
              <w:widowControl w:val="0"/>
              <w:autoSpaceDE w:val="0"/>
              <w:autoSpaceDN w:val="0"/>
              <w:adjustRightInd w:val="0"/>
              <w:jc w:val="both"/>
              <w:rPr>
                <w:rFonts w:ascii="Times New Roman" w:hAnsi="Times New Roman"/>
                <w:sz w:val="28"/>
                <w:szCs w:val="28"/>
                <w:lang w:val="uk-UA"/>
              </w:rPr>
            </w:pPr>
          </w:p>
        </w:tc>
        <w:tc>
          <w:tcPr>
            <w:tcW w:w="8754" w:type="dxa"/>
          </w:tcPr>
          <w:p w:rsidR="002F1BA7" w:rsidRPr="00AE6F4E" w:rsidRDefault="002F1BA7" w:rsidP="00741B77">
            <w:pPr>
              <w:pStyle w:val="13"/>
              <w:widowControl w:val="0"/>
              <w:autoSpaceDE w:val="0"/>
              <w:autoSpaceDN w:val="0"/>
              <w:adjustRightInd w:val="0"/>
              <w:spacing w:line="360" w:lineRule="auto"/>
              <w:ind w:right="-138"/>
              <w:jc w:val="both"/>
              <w:rPr>
                <w:rFonts w:ascii="Times New Roman" w:hAnsi="Times New Roman"/>
                <w:sz w:val="28"/>
                <w:szCs w:val="28"/>
                <w:lang w:val="uk-UA"/>
              </w:rPr>
            </w:pPr>
            <w:r w:rsidRPr="00AE6F4E">
              <w:rPr>
                <w:rFonts w:ascii="Times New Roman" w:hAnsi="Times New Roman"/>
                <w:sz w:val="28"/>
                <w:szCs w:val="28"/>
                <w:lang w:val="uk-UA"/>
              </w:rPr>
              <w:t>Вступ………………………………………</w:t>
            </w:r>
            <w:r>
              <w:rPr>
                <w:rFonts w:ascii="Times New Roman" w:hAnsi="Times New Roman"/>
                <w:sz w:val="28"/>
                <w:szCs w:val="28"/>
                <w:lang w:val="uk-UA"/>
              </w:rPr>
              <w:t>…</w:t>
            </w:r>
            <w:r w:rsidRPr="00AE6F4E">
              <w:rPr>
                <w:rFonts w:ascii="Times New Roman" w:hAnsi="Times New Roman"/>
                <w:sz w:val="28"/>
                <w:szCs w:val="28"/>
                <w:lang w:val="uk-UA"/>
              </w:rPr>
              <w:t>………………………</w:t>
            </w:r>
            <w:r>
              <w:rPr>
                <w:rFonts w:ascii="Times New Roman" w:hAnsi="Times New Roman"/>
                <w:sz w:val="28"/>
                <w:szCs w:val="28"/>
                <w:lang w:val="uk-UA"/>
              </w:rPr>
              <w:t>..</w:t>
            </w:r>
            <w:r w:rsidRPr="00AE6F4E">
              <w:rPr>
                <w:rFonts w:ascii="Times New Roman" w:hAnsi="Times New Roman"/>
                <w:sz w:val="28"/>
                <w:szCs w:val="28"/>
                <w:lang w:val="uk-UA"/>
              </w:rPr>
              <w:t>……..</w:t>
            </w:r>
          </w:p>
        </w:tc>
        <w:tc>
          <w:tcPr>
            <w:tcW w:w="426" w:type="dxa"/>
          </w:tcPr>
          <w:p w:rsidR="002F1BA7" w:rsidRPr="00C60A66" w:rsidRDefault="002F1BA7" w:rsidP="00741B77">
            <w:pPr>
              <w:pStyle w:val="13"/>
              <w:widowControl w:val="0"/>
              <w:autoSpaceDE w:val="0"/>
              <w:autoSpaceDN w:val="0"/>
              <w:adjustRightInd w:val="0"/>
              <w:spacing w:line="360" w:lineRule="auto"/>
              <w:rPr>
                <w:rFonts w:ascii="Times New Roman" w:hAnsi="Times New Roman"/>
                <w:sz w:val="28"/>
                <w:szCs w:val="28"/>
                <w:lang w:val="en-US"/>
              </w:rPr>
            </w:pPr>
            <w:r>
              <w:rPr>
                <w:rFonts w:ascii="Times New Roman" w:hAnsi="Times New Roman"/>
                <w:sz w:val="28"/>
                <w:szCs w:val="28"/>
                <w:lang w:val="en-US"/>
              </w:rPr>
              <w:t>3</w:t>
            </w:r>
          </w:p>
        </w:tc>
      </w:tr>
      <w:tr w:rsidR="002F1BA7" w:rsidRPr="00AE6F4E" w:rsidTr="00703A14">
        <w:trPr>
          <w:gridAfter w:val="1"/>
          <w:wAfter w:w="198" w:type="dxa"/>
        </w:trPr>
        <w:tc>
          <w:tcPr>
            <w:tcW w:w="534" w:type="dxa"/>
          </w:tcPr>
          <w:p w:rsidR="002F1BA7" w:rsidRPr="007F099A" w:rsidRDefault="002F1BA7" w:rsidP="00703A14">
            <w:pPr>
              <w:pStyle w:val="13"/>
              <w:widowControl w:val="0"/>
              <w:autoSpaceDE w:val="0"/>
              <w:autoSpaceDN w:val="0"/>
              <w:adjustRightInd w:val="0"/>
              <w:ind w:right="-76"/>
              <w:jc w:val="center"/>
              <w:rPr>
                <w:rFonts w:ascii="Times New Roman" w:hAnsi="Times New Roman"/>
                <w:sz w:val="28"/>
                <w:szCs w:val="28"/>
                <w:lang w:val="uk-UA"/>
              </w:rPr>
            </w:pPr>
            <w:r w:rsidRPr="007F099A">
              <w:rPr>
                <w:rFonts w:ascii="Times New Roman" w:hAnsi="Times New Roman"/>
                <w:sz w:val="28"/>
                <w:szCs w:val="28"/>
                <w:lang w:val="uk-UA"/>
              </w:rPr>
              <w:t>1.</w:t>
            </w:r>
          </w:p>
        </w:tc>
        <w:tc>
          <w:tcPr>
            <w:tcW w:w="8754" w:type="dxa"/>
          </w:tcPr>
          <w:p w:rsidR="002F1BA7" w:rsidRPr="00703A14" w:rsidRDefault="002A78C5" w:rsidP="009B4B44">
            <w:pPr>
              <w:pStyle w:val="13"/>
              <w:widowControl w:val="0"/>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eastAsia="ru-RU"/>
              </w:rPr>
              <w:t>Мета</w:t>
            </w:r>
            <w:r w:rsidR="002F1BA7">
              <w:rPr>
                <w:rFonts w:ascii="Times New Roman" w:hAnsi="Times New Roman"/>
                <w:sz w:val="28"/>
                <w:szCs w:val="28"/>
                <w:lang w:val="uk-UA" w:eastAsia="ru-RU"/>
              </w:rPr>
              <w:t xml:space="preserve"> і завдання  практики</w:t>
            </w:r>
            <w:r w:rsidR="002F1BA7" w:rsidRPr="007F099A">
              <w:rPr>
                <w:rFonts w:ascii="Times New Roman" w:hAnsi="Times New Roman"/>
                <w:sz w:val="28"/>
                <w:szCs w:val="28"/>
                <w:lang w:val="uk-UA"/>
              </w:rPr>
              <w:t>………………</w:t>
            </w:r>
            <w:r w:rsidR="002F1BA7">
              <w:rPr>
                <w:rFonts w:ascii="Times New Roman" w:hAnsi="Times New Roman"/>
                <w:sz w:val="28"/>
                <w:szCs w:val="28"/>
                <w:lang w:val="uk-UA"/>
              </w:rPr>
              <w:t>…</w:t>
            </w:r>
            <w:r w:rsidR="002F1BA7">
              <w:rPr>
                <w:rFonts w:ascii="Times New Roman" w:hAnsi="Times New Roman"/>
                <w:sz w:val="28"/>
                <w:szCs w:val="28"/>
                <w:lang w:val="en-US"/>
              </w:rPr>
              <w:t>………………………………</w:t>
            </w:r>
          </w:p>
        </w:tc>
        <w:tc>
          <w:tcPr>
            <w:tcW w:w="426" w:type="dxa"/>
          </w:tcPr>
          <w:p w:rsidR="002F1BA7" w:rsidRPr="00AC087D" w:rsidRDefault="00F55F04" w:rsidP="00741B77">
            <w:pPr>
              <w:pStyle w:val="13"/>
              <w:widowControl w:val="0"/>
              <w:autoSpaceDE w:val="0"/>
              <w:autoSpaceDN w:val="0"/>
              <w:adjustRightInd w:val="0"/>
              <w:spacing w:line="360" w:lineRule="auto"/>
              <w:ind w:left="-108"/>
              <w:jc w:val="center"/>
              <w:rPr>
                <w:rFonts w:ascii="Times New Roman" w:hAnsi="Times New Roman"/>
                <w:sz w:val="28"/>
                <w:szCs w:val="28"/>
                <w:lang w:val="uk-UA"/>
              </w:rPr>
            </w:pPr>
            <w:r>
              <w:rPr>
                <w:rFonts w:ascii="Times New Roman" w:hAnsi="Times New Roman"/>
                <w:sz w:val="28"/>
                <w:szCs w:val="28"/>
                <w:lang w:val="uk-UA"/>
              </w:rPr>
              <w:t>5</w:t>
            </w:r>
          </w:p>
        </w:tc>
      </w:tr>
      <w:tr w:rsidR="002F1BA7" w:rsidRPr="00AE6F4E" w:rsidTr="00703A14">
        <w:trPr>
          <w:gridAfter w:val="1"/>
          <w:wAfter w:w="198" w:type="dxa"/>
        </w:trPr>
        <w:tc>
          <w:tcPr>
            <w:tcW w:w="534" w:type="dxa"/>
          </w:tcPr>
          <w:p w:rsidR="002F1BA7" w:rsidRPr="007F099A" w:rsidRDefault="002F1BA7" w:rsidP="00703A14">
            <w:pPr>
              <w:pStyle w:val="13"/>
              <w:widowControl w:val="0"/>
              <w:autoSpaceDE w:val="0"/>
              <w:autoSpaceDN w:val="0"/>
              <w:adjustRightInd w:val="0"/>
              <w:ind w:right="-76"/>
              <w:jc w:val="center"/>
              <w:rPr>
                <w:rFonts w:ascii="Times New Roman" w:hAnsi="Times New Roman"/>
                <w:sz w:val="28"/>
                <w:szCs w:val="28"/>
                <w:lang w:val="uk-UA"/>
              </w:rPr>
            </w:pPr>
            <w:r w:rsidRPr="007F099A">
              <w:rPr>
                <w:rFonts w:ascii="Times New Roman" w:hAnsi="Times New Roman"/>
                <w:sz w:val="28"/>
                <w:szCs w:val="28"/>
                <w:lang w:val="uk-UA"/>
              </w:rPr>
              <w:t>2.</w:t>
            </w:r>
          </w:p>
        </w:tc>
        <w:tc>
          <w:tcPr>
            <w:tcW w:w="8754" w:type="dxa"/>
          </w:tcPr>
          <w:p w:rsidR="002F1BA7" w:rsidRPr="0025450A" w:rsidRDefault="002F1BA7" w:rsidP="009B4B44">
            <w:pPr>
              <w:pStyle w:val="13"/>
              <w:widowControl w:val="0"/>
              <w:autoSpaceDE w:val="0"/>
              <w:autoSpaceDN w:val="0"/>
              <w:adjustRightInd w:val="0"/>
              <w:jc w:val="both"/>
              <w:rPr>
                <w:rFonts w:ascii="Times New Roman" w:hAnsi="Times New Roman"/>
                <w:sz w:val="28"/>
                <w:szCs w:val="28"/>
              </w:rPr>
            </w:pPr>
            <w:r>
              <w:rPr>
                <w:rFonts w:ascii="Times New Roman" w:hAnsi="Times New Roman"/>
                <w:sz w:val="28"/>
                <w:szCs w:val="28"/>
                <w:lang w:val="uk-UA"/>
              </w:rPr>
              <w:t>Порядок організації, обов’язки керівників та зміст практики</w:t>
            </w:r>
            <w:r>
              <w:rPr>
                <w:rFonts w:ascii="Times New Roman" w:hAnsi="Times New Roman"/>
                <w:sz w:val="28"/>
                <w:szCs w:val="28"/>
                <w:lang w:val="uk-UA" w:eastAsia="ru-RU"/>
              </w:rPr>
              <w:t>………</w:t>
            </w:r>
            <w:r w:rsidRPr="007F099A">
              <w:rPr>
                <w:rFonts w:ascii="Times New Roman" w:hAnsi="Times New Roman"/>
                <w:sz w:val="28"/>
                <w:szCs w:val="28"/>
                <w:lang w:val="uk-UA" w:eastAsia="ru-RU"/>
              </w:rPr>
              <w:t>…</w:t>
            </w:r>
            <w:r w:rsidRPr="0025450A">
              <w:rPr>
                <w:rFonts w:ascii="Times New Roman" w:hAnsi="Times New Roman"/>
                <w:sz w:val="28"/>
                <w:szCs w:val="28"/>
                <w:lang w:eastAsia="ru-RU"/>
              </w:rPr>
              <w:t>.</w:t>
            </w:r>
          </w:p>
        </w:tc>
        <w:tc>
          <w:tcPr>
            <w:tcW w:w="426" w:type="dxa"/>
          </w:tcPr>
          <w:p w:rsidR="002F1BA7" w:rsidRPr="001C7B39" w:rsidRDefault="001D0C37" w:rsidP="00741B77">
            <w:pPr>
              <w:pStyle w:val="13"/>
              <w:widowControl w:val="0"/>
              <w:autoSpaceDE w:val="0"/>
              <w:autoSpaceDN w:val="0"/>
              <w:adjustRightInd w:val="0"/>
              <w:spacing w:line="360" w:lineRule="auto"/>
              <w:ind w:left="-108"/>
              <w:jc w:val="center"/>
              <w:rPr>
                <w:rFonts w:ascii="Times New Roman" w:hAnsi="Times New Roman"/>
                <w:sz w:val="28"/>
                <w:szCs w:val="28"/>
                <w:lang w:val="uk-UA"/>
              </w:rPr>
            </w:pPr>
            <w:r>
              <w:rPr>
                <w:rFonts w:ascii="Times New Roman" w:hAnsi="Times New Roman"/>
                <w:sz w:val="28"/>
                <w:szCs w:val="28"/>
                <w:lang w:val="uk-UA"/>
              </w:rPr>
              <w:t>14</w:t>
            </w:r>
          </w:p>
        </w:tc>
      </w:tr>
      <w:tr w:rsidR="002F1BA7" w:rsidRPr="00AE6F4E" w:rsidTr="00703A14">
        <w:trPr>
          <w:gridAfter w:val="1"/>
          <w:wAfter w:w="198" w:type="dxa"/>
          <w:trHeight w:val="445"/>
        </w:trPr>
        <w:tc>
          <w:tcPr>
            <w:tcW w:w="534" w:type="dxa"/>
          </w:tcPr>
          <w:p w:rsidR="002F1BA7" w:rsidRPr="00AE6F4E" w:rsidRDefault="00382050" w:rsidP="00703A14">
            <w:pPr>
              <w:pStyle w:val="13"/>
              <w:widowControl w:val="0"/>
              <w:autoSpaceDE w:val="0"/>
              <w:autoSpaceDN w:val="0"/>
              <w:adjustRightInd w:val="0"/>
              <w:ind w:right="-76"/>
              <w:jc w:val="center"/>
              <w:rPr>
                <w:rFonts w:ascii="Times New Roman" w:hAnsi="Times New Roman"/>
                <w:sz w:val="28"/>
                <w:szCs w:val="28"/>
                <w:lang w:val="uk-UA"/>
              </w:rPr>
            </w:pPr>
            <w:r>
              <w:rPr>
                <w:rFonts w:ascii="Times New Roman" w:hAnsi="Times New Roman"/>
                <w:sz w:val="28"/>
                <w:szCs w:val="28"/>
                <w:lang w:val="uk-UA"/>
              </w:rPr>
              <w:t>3</w:t>
            </w:r>
            <w:r w:rsidR="002F1BA7">
              <w:rPr>
                <w:rFonts w:ascii="Times New Roman" w:hAnsi="Times New Roman"/>
                <w:sz w:val="28"/>
                <w:szCs w:val="28"/>
                <w:lang w:val="uk-UA"/>
              </w:rPr>
              <w:t>.</w:t>
            </w:r>
          </w:p>
        </w:tc>
        <w:tc>
          <w:tcPr>
            <w:tcW w:w="8754" w:type="dxa"/>
          </w:tcPr>
          <w:p w:rsidR="002F1BA7" w:rsidRPr="009B4B44" w:rsidRDefault="00CA3FFB" w:rsidP="006230D3">
            <w:pPr>
              <w:pStyle w:val="13"/>
              <w:widowControl w:val="0"/>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rPr>
              <w:t>Календарний план</w:t>
            </w:r>
            <w:r w:rsidR="001D0C37">
              <w:rPr>
                <w:rFonts w:ascii="Times New Roman" w:hAnsi="Times New Roman"/>
                <w:sz w:val="28"/>
                <w:szCs w:val="28"/>
                <w:lang w:val="uk-UA"/>
              </w:rPr>
              <w:t>………………………………………………………….</w:t>
            </w:r>
          </w:p>
        </w:tc>
        <w:tc>
          <w:tcPr>
            <w:tcW w:w="426" w:type="dxa"/>
          </w:tcPr>
          <w:p w:rsidR="002F1BA7" w:rsidRPr="001D0C37" w:rsidRDefault="001D0C37" w:rsidP="00741B77">
            <w:pPr>
              <w:pStyle w:val="13"/>
              <w:widowControl w:val="0"/>
              <w:autoSpaceDE w:val="0"/>
              <w:autoSpaceDN w:val="0"/>
              <w:adjustRightInd w:val="0"/>
              <w:spacing w:line="360" w:lineRule="auto"/>
              <w:ind w:left="-108"/>
              <w:rPr>
                <w:rFonts w:ascii="Times New Roman" w:hAnsi="Times New Roman"/>
                <w:sz w:val="28"/>
                <w:szCs w:val="28"/>
                <w:lang w:val="uk-UA"/>
              </w:rPr>
            </w:pPr>
            <w:r>
              <w:rPr>
                <w:rFonts w:ascii="Times New Roman" w:hAnsi="Times New Roman"/>
                <w:sz w:val="28"/>
                <w:szCs w:val="28"/>
                <w:lang w:val="uk-UA"/>
              </w:rPr>
              <w:t>23</w:t>
            </w:r>
          </w:p>
        </w:tc>
      </w:tr>
      <w:tr w:rsidR="009B4B44" w:rsidRPr="00AE6F4E" w:rsidTr="00703A14">
        <w:trPr>
          <w:gridAfter w:val="1"/>
          <w:wAfter w:w="198" w:type="dxa"/>
          <w:trHeight w:val="445"/>
        </w:trPr>
        <w:tc>
          <w:tcPr>
            <w:tcW w:w="534" w:type="dxa"/>
          </w:tcPr>
          <w:p w:rsidR="009B4B44" w:rsidRDefault="009B4B44" w:rsidP="00703A14">
            <w:pPr>
              <w:pStyle w:val="13"/>
              <w:widowControl w:val="0"/>
              <w:autoSpaceDE w:val="0"/>
              <w:autoSpaceDN w:val="0"/>
              <w:adjustRightInd w:val="0"/>
              <w:ind w:right="-76"/>
              <w:jc w:val="center"/>
              <w:rPr>
                <w:rFonts w:ascii="Times New Roman" w:hAnsi="Times New Roman"/>
                <w:sz w:val="28"/>
                <w:szCs w:val="28"/>
                <w:lang w:val="uk-UA"/>
              </w:rPr>
            </w:pPr>
            <w:r>
              <w:rPr>
                <w:rFonts w:ascii="Times New Roman" w:hAnsi="Times New Roman"/>
                <w:sz w:val="28"/>
                <w:szCs w:val="28"/>
                <w:lang w:val="uk-UA"/>
              </w:rPr>
              <w:t>4.</w:t>
            </w:r>
          </w:p>
        </w:tc>
        <w:tc>
          <w:tcPr>
            <w:tcW w:w="8754" w:type="dxa"/>
          </w:tcPr>
          <w:p w:rsidR="009B4B44" w:rsidRDefault="00CA3FFB" w:rsidP="009B4B44">
            <w:pPr>
              <w:pStyle w:val="13"/>
              <w:widowControl w:val="0"/>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rPr>
              <w:t>Вимоги до звіту</w:t>
            </w:r>
            <w:r w:rsidRPr="00AE6F4E">
              <w:rPr>
                <w:rFonts w:ascii="Times New Roman" w:hAnsi="Times New Roman"/>
                <w:sz w:val="28"/>
                <w:szCs w:val="28"/>
                <w:lang w:val="uk-UA"/>
              </w:rPr>
              <w:t>…………</w:t>
            </w:r>
            <w:r>
              <w:rPr>
                <w:rFonts w:ascii="Times New Roman" w:hAnsi="Times New Roman"/>
                <w:sz w:val="28"/>
                <w:szCs w:val="28"/>
                <w:lang w:val="uk-UA"/>
              </w:rPr>
              <w:t>…</w:t>
            </w:r>
            <w:r w:rsidRPr="009B4B44">
              <w:rPr>
                <w:rFonts w:ascii="Times New Roman" w:hAnsi="Times New Roman"/>
                <w:sz w:val="28"/>
                <w:szCs w:val="28"/>
              </w:rPr>
              <w:t>……………………………………………….</w:t>
            </w:r>
          </w:p>
        </w:tc>
        <w:tc>
          <w:tcPr>
            <w:tcW w:w="426" w:type="dxa"/>
          </w:tcPr>
          <w:p w:rsidR="009B4B44" w:rsidRPr="001D0C37" w:rsidRDefault="001D0C37" w:rsidP="00741B77">
            <w:pPr>
              <w:pStyle w:val="13"/>
              <w:widowControl w:val="0"/>
              <w:autoSpaceDE w:val="0"/>
              <w:autoSpaceDN w:val="0"/>
              <w:adjustRightInd w:val="0"/>
              <w:spacing w:line="360" w:lineRule="auto"/>
              <w:ind w:left="-108"/>
              <w:rPr>
                <w:rFonts w:ascii="Times New Roman" w:hAnsi="Times New Roman"/>
                <w:sz w:val="28"/>
                <w:szCs w:val="28"/>
                <w:lang w:val="uk-UA"/>
              </w:rPr>
            </w:pPr>
            <w:r>
              <w:rPr>
                <w:rFonts w:ascii="Times New Roman" w:hAnsi="Times New Roman"/>
                <w:sz w:val="28"/>
                <w:szCs w:val="28"/>
                <w:lang w:val="uk-UA"/>
              </w:rPr>
              <w:t>24</w:t>
            </w:r>
          </w:p>
        </w:tc>
      </w:tr>
      <w:tr w:rsidR="009B4B44" w:rsidRPr="00AE6F4E" w:rsidTr="00703A14">
        <w:trPr>
          <w:gridAfter w:val="1"/>
          <w:wAfter w:w="198" w:type="dxa"/>
          <w:trHeight w:val="227"/>
        </w:trPr>
        <w:tc>
          <w:tcPr>
            <w:tcW w:w="534" w:type="dxa"/>
          </w:tcPr>
          <w:p w:rsidR="009B4B44" w:rsidRDefault="006230D3" w:rsidP="00703A14">
            <w:pPr>
              <w:pStyle w:val="13"/>
              <w:widowControl w:val="0"/>
              <w:autoSpaceDE w:val="0"/>
              <w:autoSpaceDN w:val="0"/>
              <w:adjustRightInd w:val="0"/>
              <w:ind w:right="-76"/>
              <w:jc w:val="center"/>
              <w:rPr>
                <w:rFonts w:ascii="Times New Roman" w:hAnsi="Times New Roman"/>
                <w:sz w:val="28"/>
                <w:szCs w:val="28"/>
                <w:lang w:val="uk-UA"/>
              </w:rPr>
            </w:pPr>
            <w:r>
              <w:rPr>
                <w:rFonts w:ascii="Times New Roman" w:hAnsi="Times New Roman"/>
                <w:sz w:val="28"/>
                <w:szCs w:val="28"/>
                <w:lang w:val="uk-UA"/>
              </w:rPr>
              <w:t>5.</w:t>
            </w:r>
          </w:p>
        </w:tc>
        <w:tc>
          <w:tcPr>
            <w:tcW w:w="8754" w:type="dxa"/>
          </w:tcPr>
          <w:p w:rsidR="009B4B44" w:rsidRDefault="00CA3FFB" w:rsidP="009B4B44">
            <w:pPr>
              <w:pStyle w:val="13"/>
              <w:widowControl w:val="0"/>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rPr>
              <w:t>Форми і методи контролю</w:t>
            </w:r>
            <w:r w:rsidR="001D0C37">
              <w:rPr>
                <w:rFonts w:ascii="Times New Roman" w:hAnsi="Times New Roman"/>
                <w:sz w:val="28"/>
                <w:szCs w:val="28"/>
                <w:lang w:val="uk-UA"/>
              </w:rPr>
              <w:t>…………………………………………………</w:t>
            </w:r>
          </w:p>
        </w:tc>
        <w:tc>
          <w:tcPr>
            <w:tcW w:w="426" w:type="dxa"/>
          </w:tcPr>
          <w:p w:rsidR="009B4B44" w:rsidRPr="001D0C37" w:rsidRDefault="001D0C37" w:rsidP="00741B77">
            <w:pPr>
              <w:pStyle w:val="13"/>
              <w:widowControl w:val="0"/>
              <w:autoSpaceDE w:val="0"/>
              <w:autoSpaceDN w:val="0"/>
              <w:adjustRightInd w:val="0"/>
              <w:spacing w:line="360" w:lineRule="auto"/>
              <w:ind w:left="-108"/>
              <w:rPr>
                <w:rFonts w:ascii="Times New Roman" w:hAnsi="Times New Roman"/>
                <w:sz w:val="28"/>
                <w:szCs w:val="28"/>
                <w:lang w:val="uk-UA"/>
              </w:rPr>
            </w:pPr>
            <w:r>
              <w:rPr>
                <w:rFonts w:ascii="Times New Roman" w:hAnsi="Times New Roman"/>
                <w:sz w:val="28"/>
                <w:szCs w:val="28"/>
                <w:lang w:val="uk-UA"/>
              </w:rPr>
              <w:t>28</w:t>
            </w:r>
          </w:p>
        </w:tc>
      </w:tr>
      <w:tr w:rsidR="009B4B44" w:rsidRPr="00AE6F4E" w:rsidTr="00703A14">
        <w:trPr>
          <w:gridAfter w:val="1"/>
          <w:wAfter w:w="198" w:type="dxa"/>
        </w:trPr>
        <w:tc>
          <w:tcPr>
            <w:tcW w:w="534" w:type="dxa"/>
          </w:tcPr>
          <w:p w:rsidR="009B4B44" w:rsidRPr="00AE6F4E" w:rsidRDefault="006230D3" w:rsidP="00703A14">
            <w:pPr>
              <w:pStyle w:val="13"/>
              <w:widowControl w:val="0"/>
              <w:autoSpaceDE w:val="0"/>
              <w:autoSpaceDN w:val="0"/>
              <w:adjustRightInd w:val="0"/>
              <w:ind w:right="-76"/>
              <w:jc w:val="center"/>
              <w:rPr>
                <w:rFonts w:ascii="Times New Roman" w:hAnsi="Times New Roman"/>
                <w:sz w:val="28"/>
                <w:szCs w:val="28"/>
                <w:lang w:val="uk-UA"/>
              </w:rPr>
            </w:pPr>
            <w:r>
              <w:rPr>
                <w:rFonts w:ascii="Times New Roman" w:hAnsi="Times New Roman"/>
                <w:sz w:val="28"/>
                <w:szCs w:val="28"/>
                <w:lang w:val="uk-UA"/>
              </w:rPr>
              <w:t>6.</w:t>
            </w:r>
          </w:p>
        </w:tc>
        <w:tc>
          <w:tcPr>
            <w:tcW w:w="8754" w:type="dxa"/>
          </w:tcPr>
          <w:p w:rsidR="009B4B44" w:rsidRPr="00703A14" w:rsidRDefault="00CA3FFB" w:rsidP="009B4B44">
            <w:pPr>
              <w:pStyle w:val="13"/>
              <w:widowControl w:val="0"/>
              <w:autoSpaceDE w:val="0"/>
              <w:autoSpaceDN w:val="0"/>
              <w:adjustRightInd w:val="0"/>
              <w:jc w:val="both"/>
              <w:rPr>
                <w:rFonts w:ascii="Times New Roman" w:hAnsi="Times New Roman"/>
                <w:sz w:val="20"/>
                <w:szCs w:val="20"/>
                <w:lang w:val="uk-UA"/>
              </w:rPr>
            </w:pPr>
            <w:r>
              <w:rPr>
                <w:rFonts w:ascii="Times New Roman" w:hAnsi="Times New Roman"/>
                <w:sz w:val="28"/>
                <w:szCs w:val="28"/>
                <w:lang w:val="uk-UA"/>
              </w:rPr>
              <w:t>Критерії оцінювання………………………………………………………..</w:t>
            </w:r>
          </w:p>
        </w:tc>
        <w:tc>
          <w:tcPr>
            <w:tcW w:w="426" w:type="dxa"/>
          </w:tcPr>
          <w:p w:rsidR="009B4B44" w:rsidRPr="00804858" w:rsidRDefault="00502FC9" w:rsidP="00741B77">
            <w:pPr>
              <w:pStyle w:val="13"/>
              <w:widowControl w:val="0"/>
              <w:autoSpaceDE w:val="0"/>
              <w:autoSpaceDN w:val="0"/>
              <w:adjustRightInd w:val="0"/>
              <w:spacing w:line="360" w:lineRule="auto"/>
              <w:ind w:left="-108"/>
              <w:jc w:val="right"/>
              <w:rPr>
                <w:rFonts w:ascii="Times New Roman" w:hAnsi="Times New Roman"/>
                <w:sz w:val="28"/>
                <w:szCs w:val="28"/>
                <w:lang w:val="uk-UA"/>
              </w:rPr>
            </w:pPr>
            <w:r>
              <w:rPr>
                <w:rFonts w:ascii="Times New Roman" w:hAnsi="Times New Roman"/>
                <w:sz w:val="28"/>
                <w:szCs w:val="28"/>
                <w:lang w:val="uk-UA"/>
              </w:rPr>
              <w:t>29</w:t>
            </w:r>
          </w:p>
        </w:tc>
      </w:tr>
      <w:tr w:rsidR="009B4B44" w:rsidRPr="00AE6F4E" w:rsidTr="00703A14">
        <w:trPr>
          <w:gridAfter w:val="1"/>
          <w:wAfter w:w="198" w:type="dxa"/>
        </w:trPr>
        <w:tc>
          <w:tcPr>
            <w:tcW w:w="534" w:type="dxa"/>
          </w:tcPr>
          <w:p w:rsidR="009B4B44" w:rsidRDefault="006230D3" w:rsidP="00703A14">
            <w:pPr>
              <w:pStyle w:val="13"/>
              <w:widowControl w:val="0"/>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7</w:t>
            </w:r>
          </w:p>
        </w:tc>
        <w:tc>
          <w:tcPr>
            <w:tcW w:w="8754" w:type="dxa"/>
          </w:tcPr>
          <w:p w:rsidR="009B4B44" w:rsidRDefault="00CA3FFB" w:rsidP="006230D3">
            <w:pPr>
              <w:pStyle w:val="13"/>
              <w:widowControl w:val="0"/>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rPr>
              <w:t>Рекомендована література………………………………………………….</w:t>
            </w:r>
          </w:p>
        </w:tc>
        <w:tc>
          <w:tcPr>
            <w:tcW w:w="426" w:type="dxa"/>
          </w:tcPr>
          <w:p w:rsidR="009B4B44" w:rsidRPr="009B4B44" w:rsidRDefault="00502FC9" w:rsidP="00741B77">
            <w:pPr>
              <w:pStyle w:val="13"/>
              <w:widowControl w:val="0"/>
              <w:autoSpaceDE w:val="0"/>
              <w:autoSpaceDN w:val="0"/>
              <w:adjustRightInd w:val="0"/>
              <w:spacing w:line="360" w:lineRule="auto"/>
              <w:ind w:left="-108"/>
              <w:jc w:val="right"/>
              <w:rPr>
                <w:rFonts w:ascii="Times New Roman" w:hAnsi="Times New Roman"/>
                <w:sz w:val="28"/>
                <w:szCs w:val="28"/>
                <w:lang w:val="uk-UA"/>
              </w:rPr>
            </w:pPr>
            <w:r>
              <w:rPr>
                <w:rFonts w:ascii="Times New Roman" w:hAnsi="Times New Roman"/>
                <w:sz w:val="28"/>
                <w:szCs w:val="28"/>
                <w:lang w:val="uk-UA"/>
              </w:rPr>
              <w:t>31</w:t>
            </w:r>
          </w:p>
        </w:tc>
      </w:tr>
      <w:tr w:rsidR="009B4B44" w:rsidRPr="00AE6F4E" w:rsidTr="00703A14">
        <w:trPr>
          <w:gridAfter w:val="1"/>
          <w:wAfter w:w="198" w:type="dxa"/>
        </w:trPr>
        <w:tc>
          <w:tcPr>
            <w:tcW w:w="534" w:type="dxa"/>
          </w:tcPr>
          <w:p w:rsidR="009B4B44" w:rsidRDefault="009B4B44"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p w:rsidR="005D4712" w:rsidRDefault="005D4712" w:rsidP="00741B77">
            <w:pPr>
              <w:pStyle w:val="13"/>
              <w:widowControl w:val="0"/>
              <w:autoSpaceDE w:val="0"/>
              <w:autoSpaceDN w:val="0"/>
              <w:adjustRightInd w:val="0"/>
              <w:ind w:right="-76"/>
              <w:rPr>
                <w:rFonts w:ascii="Times New Roman" w:hAnsi="Times New Roman"/>
                <w:sz w:val="28"/>
                <w:szCs w:val="28"/>
                <w:lang w:val="uk-UA"/>
              </w:rPr>
            </w:pPr>
          </w:p>
        </w:tc>
        <w:tc>
          <w:tcPr>
            <w:tcW w:w="8754" w:type="dxa"/>
          </w:tcPr>
          <w:p w:rsidR="009B4B44" w:rsidRDefault="009B4B44" w:rsidP="009B4B44">
            <w:pPr>
              <w:pStyle w:val="13"/>
              <w:widowControl w:val="0"/>
              <w:autoSpaceDE w:val="0"/>
              <w:autoSpaceDN w:val="0"/>
              <w:adjustRightInd w:val="0"/>
              <w:rPr>
                <w:rFonts w:ascii="Times New Roman" w:hAnsi="Times New Roman"/>
                <w:sz w:val="28"/>
                <w:szCs w:val="28"/>
                <w:lang w:val="uk-UA"/>
              </w:rPr>
            </w:pPr>
          </w:p>
        </w:tc>
        <w:tc>
          <w:tcPr>
            <w:tcW w:w="426" w:type="dxa"/>
          </w:tcPr>
          <w:p w:rsidR="009B4B44" w:rsidRDefault="009B4B44" w:rsidP="00741B77">
            <w:pPr>
              <w:pStyle w:val="13"/>
              <w:widowControl w:val="0"/>
              <w:autoSpaceDE w:val="0"/>
              <w:autoSpaceDN w:val="0"/>
              <w:adjustRightInd w:val="0"/>
              <w:spacing w:line="360" w:lineRule="auto"/>
              <w:ind w:left="-108"/>
              <w:jc w:val="right"/>
              <w:rPr>
                <w:rFonts w:ascii="Times New Roman" w:hAnsi="Times New Roman"/>
                <w:sz w:val="28"/>
                <w:szCs w:val="28"/>
                <w:lang w:val="uk-UA"/>
              </w:rPr>
            </w:pPr>
          </w:p>
        </w:tc>
      </w:tr>
      <w:tr w:rsidR="009B4B44" w:rsidRPr="00AE6F4E" w:rsidTr="00703A14">
        <w:trPr>
          <w:gridAfter w:val="1"/>
          <w:wAfter w:w="198" w:type="dxa"/>
        </w:trPr>
        <w:tc>
          <w:tcPr>
            <w:tcW w:w="534" w:type="dxa"/>
          </w:tcPr>
          <w:p w:rsidR="009B4B44" w:rsidRPr="00AE6F4E" w:rsidRDefault="009B4B44" w:rsidP="00296DFD">
            <w:pPr>
              <w:pStyle w:val="13"/>
              <w:widowControl w:val="0"/>
              <w:autoSpaceDE w:val="0"/>
              <w:autoSpaceDN w:val="0"/>
              <w:adjustRightInd w:val="0"/>
              <w:ind w:right="-76"/>
              <w:jc w:val="right"/>
              <w:rPr>
                <w:rFonts w:ascii="Times New Roman" w:hAnsi="Times New Roman"/>
                <w:sz w:val="28"/>
                <w:szCs w:val="28"/>
                <w:lang w:val="uk-UA"/>
              </w:rPr>
            </w:pPr>
          </w:p>
        </w:tc>
        <w:tc>
          <w:tcPr>
            <w:tcW w:w="8754" w:type="dxa"/>
          </w:tcPr>
          <w:p w:rsidR="009B4B44" w:rsidRPr="00026389" w:rsidRDefault="009B4B44" w:rsidP="009B4B44">
            <w:pPr>
              <w:pStyle w:val="13"/>
              <w:widowControl w:val="0"/>
              <w:autoSpaceDE w:val="0"/>
              <w:autoSpaceDN w:val="0"/>
              <w:adjustRightInd w:val="0"/>
              <w:jc w:val="both"/>
              <w:rPr>
                <w:rFonts w:ascii="Times New Roman" w:hAnsi="Times New Roman"/>
                <w:iCs/>
                <w:color w:val="000000"/>
                <w:sz w:val="20"/>
                <w:szCs w:val="20"/>
              </w:rPr>
            </w:pPr>
          </w:p>
        </w:tc>
        <w:tc>
          <w:tcPr>
            <w:tcW w:w="426" w:type="dxa"/>
          </w:tcPr>
          <w:p w:rsidR="009B4B44" w:rsidRPr="00026389" w:rsidRDefault="009B4B44" w:rsidP="00804858">
            <w:pPr>
              <w:pStyle w:val="13"/>
              <w:widowControl w:val="0"/>
              <w:autoSpaceDE w:val="0"/>
              <w:autoSpaceDN w:val="0"/>
              <w:adjustRightInd w:val="0"/>
              <w:ind w:left="-108"/>
              <w:jc w:val="right"/>
              <w:rPr>
                <w:rFonts w:ascii="Times New Roman" w:hAnsi="Times New Roman"/>
                <w:sz w:val="28"/>
                <w:szCs w:val="28"/>
              </w:rPr>
            </w:pPr>
          </w:p>
        </w:tc>
      </w:tr>
    </w:tbl>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2F1BA7" w:rsidRDefault="002F1BA7">
      <w:pPr>
        <w:ind w:left="3600" w:firstLine="720"/>
        <w:rPr>
          <w:b/>
          <w:sz w:val="28"/>
          <w:lang w:val="uk-UA"/>
        </w:rPr>
      </w:pPr>
    </w:p>
    <w:p w:rsidR="007873F4" w:rsidRDefault="007873F4">
      <w:pPr>
        <w:ind w:left="3600" w:firstLine="720"/>
        <w:rPr>
          <w:b/>
          <w:sz w:val="28"/>
          <w:lang w:val="uk-UA"/>
        </w:rPr>
      </w:pPr>
      <w:r>
        <w:rPr>
          <w:b/>
          <w:sz w:val="28"/>
          <w:lang w:val="uk-UA"/>
        </w:rPr>
        <w:lastRenderedPageBreak/>
        <w:t>ВСТУП</w:t>
      </w:r>
    </w:p>
    <w:p w:rsidR="007873F4" w:rsidRDefault="007873F4" w:rsidP="007873F4">
      <w:pPr>
        <w:jc w:val="both"/>
        <w:rPr>
          <w:b/>
          <w:sz w:val="24"/>
          <w:szCs w:val="24"/>
          <w:lang w:val="uk-UA"/>
        </w:rPr>
      </w:pPr>
    </w:p>
    <w:p w:rsidR="00D059C9" w:rsidRPr="00460FAB" w:rsidRDefault="00E75273" w:rsidP="003E43C7">
      <w:pPr>
        <w:spacing w:line="360" w:lineRule="auto"/>
        <w:ind w:firstLine="720"/>
        <w:jc w:val="both"/>
        <w:rPr>
          <w:sz w:val="28"/>
          <w:szCs w:val="28"/>
          <w:shd w:val="clear" w:color="auto" w:fill="FFFFFF"/>
        </w:rPr>
      </w:pPr>
      <w:r>
        <w:rPr>
          <w:sz w:val="28"/>
          <w:szCs w:val="28"/>
          <w:shd w:val="clear" w:color="auto" w:fill="FFFFFF"/>
        </w:rPr>
        <w:t>Переддипломна практика</w:t>
      </w:r>
      <w:r w:rsidRPr="00E75273">
        <w:rPr>
          <w:sz w:val="28"/>
          <w:szCs w:val="28"/>
          <w:shd w:val="clear" w:color="auto" w:fill="FFFFFF"/>
        </w:rPr>
        <w:t xml:space="preserve"> -</w:t>
      </w:r>
      <w:r w:rsidR="00966D32" w:rsidRPr="003E43C7">
        <w:rPr>
          <w:sz w:val="28"/>
          <w:szCs w:val="28"/>
          <w:shd w:val="clear" w:color="auto" w:fill="FFFFFF"/>
        </w:rPr>
        <w:t xml:space="preserve"> це практична частина навчального процесу, яка проводиться перед написанням і захистом дипломного проекту.</w:t>
      </w:r>
      <w:r w:rsidR="00966D32" w:rsidRPr="003E43C7">
        <w:rPr>
          <w:sz w:val="28"/>
          <w:szCs w:val="28"/>
        </w:rPr>
        <w:br/>
      </w:r>
      <w:r w:rsidR="00966D32" w:rsidRPr="003E43C7">
        <w:rPr>
          <w:sz w:val="28"/>
          <w:szCs w:val="28"/>
          <w:shd w:val="clear" w:color="auto" w:fill="FFFFFF"/>
        </w:rPr>
        <w:t xml:space="preserve">Таку практику обов'язково проходять </w:t>
      </w:r>
      <w:r w:rsidR="00BD2694">
        <w:rPr>
          <w:sz w:val="28"/>
          <w:szCs w:val="28"/>
          <w:lang w:val="uk-UA"/>
        </w:rPr>
        <w:t>здобувачі вищої освіти</w:t>
      </w:r>
      <w:r w:rsidR="00966D32" w:rsidRPr="003E43C7">
        <w:rPr>
          <w:sz w:val="28"/>
          <w:szCs w:val="28"/>
          <w:shd w:val="clear" w:color="auto" w:fill="FFFFFF"/>
        </w:rPr>
        <w:t>, учні або слухачі (виходячи з рівня навчального закладу) при закінченні навчання у В</w:t>
      </w:r>
      <w:r w:rsidR="004B318A">
        <w:rPr>
          <w:sz w:val="28"/>
          <w:szCs w:val="28"/>
          <w:shd w:val="clear" w:color="auto" w:fill="FFFFFF"/>
          <w:lang w:val="uk-UA"/>
        </w:rPr>
        <w:t>Н</w:t>
      </w:r>
      <w:r w:rsidR="00546C50">
        <w:rPr>
          <w:sz w:val="28"/>
          <w:szCs w:val="28"/>
          <w:shd w:val="clear" w:color="auto" w:fill="FFFFFF"/>
          <w:lang w:val="uk-UA"/>
        </w:rPr>
        <w:t>З</w:t>
      </w:r>
      <w:r w:rsidR="00966D32" w:rsidRPr="003E43C7">
        <w:rPr>
          <w:sz w:val="28"/>
          <w:szCs w:val="28"/>
          <w:shd w:val="clear" w:color="auto" w:fill="FFFFFF"/>
        </w:rPr>
        <w:t xml:space="preserve">, а по завершенню здають звіт </w:t>
      </w:r>
      <w:r w:rsidR="00021159">
        <w:rPr>
          <w:sz w:val="28"/>
          <w:szCs w:val="28"/>
          <w:shd w:val="clear" w:color="auto" w:fill="FFFFFF"/>
          <w:lang w:val="uk-UA"/>
        </w:rPr>
        <w:t xml:space="preserve">з </w:t>
      </w:r>
      <w:r w:rsidR="00966D32" w:rsidRPr="003E43C7">
        <w:rPr>
          <w:sz w:val="28"/>
          <w:szCs w:val="28"/>
          <w:shd w:val="clear" w:color="auto" w:fill="FFFFFF"/>
        </w:rPr>
        <w:t>переддипломної практики. Що являє собою переддипломна практика? Така практика являє собою застосування теорії на виробництві після її логічного завершення вивчення в навчальному закладі. Найчастіше переддипломну практику проводять перед захистом і здачею дипломного проекту.</w:t>
      </w:r>
    </w:p>
    <w:p w:rsidR="00A76EAE" w:rsidRPr="00460FAB" w:rsidRDefault="00966D32" w:rsidP="003E43C7">
      <w:pPr>
        <w:spacing w:line="360" w:lineRule="auto"/>
        <w:ind w:firstLine="720"/>
        <w:jc w:val="both"/>
        <w:rPr>
          <w:sz w:val="28"/>
          <w:szCs w:val="28"/>
          <w:shd w:val="clear" w:color="auto" w:fill="FFFFFF"/>
        </w:rPr>
      </w:pPr>
      <w:r w:rsidRPr="003E43C7">
        <w:rPr>
          <w:sz w:val="28"/>
          <w:szCs w:val="28"/>
          <w:shd w:val="clear" w:color="auto" w:fill="FFFFFF"/>
        </w:rPr>
        <w:t xml:space="preserve">Практика дозволяє </w:t>
      </w:r>
      <w:r w:rsidR="00BD2694">
        <w:rPr>
          <w:sz w:val="28"/>
          <w:szCs w:val="28"/>
          <w:lang w:val="uk-UA"/>
        </w:rPr>
        <w:t>здобувачам вищої освіти</w:t>
      </w:r>
      <w:r w:rsidRPr="003E43C7">
        <w:rPr>
          <w:sz w:val="28"/>
          <w:szCs w:val="28"/>
          <w:shd w:val="clear" w:color="auto" w:fill="FFFFFF"/>
        </w:rPr>
        <w:t xml:space="preserve"> скористатися теоретичними знаннями, навичками і вміннями, зібрати матеріали для написання і захисту дипломної роботи. У процесі проходження переддипломної практики, майбутні випускники, підбирають всякого роду інформацію про підприємство, на якому вони проходять практику - звітність, баланси, техніко-економічні показники та інші дані.</w:t>
      </w:r>
    </w:p>
    <w:p w:rsidR="00021159" w:rsidRDefault="00966D32" w:rsidP="003E43C7">
      <w:pPr>
        <w:spacing w:line="360" w:lineRule="auto"/>
        <w:ind w:firstLine="720"/>
        <w:jc w:val="both"/>
        <w:rPr>
          <w:sz w:val="28"/>
          <w:szCs w:val="28"/>
          <w:shd w:val="clear" w:color="auto" w:fill="FFFFFF"/>
          <w:lang w:val="uk-UA"/>
        </w:rPr>
      </w:pPr>
      <w:r w:rsidRPr="003E43C7">
        <w:rPr>
          <w:sz w:val="28"/>
          <w:szCs w:val="28"/>
          <w:shd w:val="clear" w:color="auto" w:fill="FFFFFF"/>
        </w:rPr>
        <w:t xml:space="preserve">Після проходження переддипломної практики </w:t>
      </w:r>
      <w:r w:rsidR="00BD2694">
        <w:rPr>
          <w:sz w:val="28"/>
          <w:szCs w:val="28"/>
          <w:lang w:val="uk-UA"/>
        </w:rPr>
        <w:t>здобувачі  вищої освіти</w:t>
      </w:r>
      <w:r w:rsidRPr="003E43C7">
        <w:rPr>
          <w:sz w:val="28"/>
          <w:szCs w:val="28"/>
          <w:shd w:val="clear" w:color="auto" w:fill="FFFFFF"/>
        </w:rPr>
        <w:t xml:space="preserve"> обов'язково складають у письмовому вигляді звіт про її проходження. Як скласти і написати звіт по практиці обов'язково розповість її керівник.</w:t>
      </w:r>
    </w:p>
    <w:p w:rsidR="00021159" w:rsidRDefault="00966D32" w:rsidP="003E43C7">
      <w:pPr>
        <w:spacing w:line="360" w:lineRule="auto"/>
        <w:ind w:firstLine="720"/>
        <w:jc w:val="both"/>
        <w:rPr>
          <w:sz w:val="28"/>
          <w:szCs w:val="28"/>
          <w:shd w:val="clear" w:color="auto" w:fill="FFFFFF"/>
          <w:lang w:val="uk-UA"/>
        </w:rPr>
      </w:pPr>
      <w:r w:rsidRPr="00021159">
        <w:rPr>
          <w:sz w:val="28"/>
          <w:szCs w:val="28"/>
          <w:shd w:val="clear" w:color="auto" w:fill="FFFFFF"/>
          <w:lang w:val="uk-UA"/>
        </w:rPr>
        <w:t>Майбутніми випускниками для проходж</w:t>
      </w:r>
      <w:r w:rsidR="00021159" w:rsidRPr="00021159">
        <w:rPr>
          <w:sz w:val="28"/>
          <w:szCs w:val="28"/>
          <w:shd w:val="clear" w:color="auto" w:fill="FFFFFF"/>
          <w:lang w:val="uk-UA"/>
        </w:rPr>
        <w:t>ення практичного переддипломно</w:t>
      </w:r>
      <w:r w:rsidR="00021159">
        <w:rPr>
          <w:sz w:val="28"/>
          <w:szCs w:val="28"/>
          <w:shd w:val="clear" w:color="auto" w:fill="FFFFFF"/>
          <w:lang w:val="uk-UA"/>
        </w:rPr>
        <w:t xml:space="preserve">го </w:t>
      </w:r>
      <w:r w:rsidRPr="00021159">
        <w:rPr>
          <w:sz w:val="28"/>
          <w:szCs w:val="28"/>
          <w:shd w:val="clear" w:color="auto" w:fill="FFFFFF"/>
          <w:lang w:val="uk-UA"/>
        </w:rPr>
        <w:t>навчання прийнято вибирати організацію або підприємство, які підходять за профілем діяльності і відповідають спеціалізації навчального закладу майбутнього випускника.</w:t>
      </w:r>
    </w:p>
    <w:p w:rsidR="00966D32" w:rsidRPr="003E43C7" w:rsidRDefault="00966D32" w:rsidP="003E43C7">
      <w:pPr>
        <w:spacing w:line="360" w:lineRule="auto"/>
        <w:ind w:firstLine="720"/>
        <w:jc w:val="both"/>
        <w:rPr>
          <w:sz w:val="28"/>
          <w:szCs w:val="28"/>
          <w:shd w:val="clear" w:color="auto" w:fill="FFFFFF"/>
          <w:lang w:val="uk-UA"/>
        </w:rPr>
      </w:pPr>
      <w:r w:rsidRPr="00021159">
        <w:rPr>
          <w:sz w:val="28"/>
          <w:szCs w:val="28"/>
          <w:shd w:val="clear" w:color="auto" w:fill="FFFFFF"/>
          <w:lang w:val="uk-UA"/>
        </w:rPr>
        <w:t xml:space="preserve">Під час проходження переддипломної практики її учасники можуть користуватися бібліотекою організації або підприємства, отримувати консультації та інформацію від фахівців підприємства. </w:t>
      </w:r>
      <w:r w:rsidRPr="00373846">
        <w:rPr>
          <w:sz w:val="28"/>
          <w:szCs w:val="28"/>
          <w:shd w:val="clear" w:color="auto" w:fill="FFFFFF"/>
          <w:lang w:val="uk-UA"/>
        </w:rPr>
        <w:t xml:space="preserve">На момент виконання практики </w:t>
      </w:r>
      <w:r w:rsidR="00BD2694">
        <w:rPr>
          <w:sz w:val="28"/>
          <w:szCs w:val="28"/>
          <w:lang w:val="uk-UA"/>
        </w:rPr>
        <w:t>здобувачі  вищої освіти</w:t>
      </w:r>
      <w:r w:rsidRPr="00373846">
        <w:rPr>
          <w:sz w:val="28"/>
          <w:szCs w:val="28"/>
          <w:shd w:val="clear" w:color="auto" w:fill="FFFFFF"/>
          <w:lang w:val="uk-UA"/>
        </w:rPr>
        <w:t xml:space="preserve"> отримують статус «працівник підприємств</w:t>
      </w:r>
      <w:r w:rsidR="00373846">
        <w:rPr>
          <w:sz w:val="28"/>
          <w:szCs w:val="28"/>
          <w:shd w:val="clear" w:color="auto" w:fill="FFFFFF"/>
          <w:lang w:val="uk-UA"/>
        </w:rPr>
        <w:t>а</w:t>
      </w:r>
      <w:r w:rsidRPr="00373846">
        <w:rPr>
          <w:sz w:val="28"/>
          <w:szCs w:val="28"/>
          <w:shd w:val="clear" w:color="auto" w:fill="FFFFFF"/>
          <w:lang w:val="uk-UA"/>
        </w:rPr>
        <w:t>» і зобов'язані виконувати і дотримувати вимоги внутрішнього трудового розпорядку підприємства, виробничу дисципліну та охорону праці.</w:t>
      </w:r>
    </w:p>
    <w:p w:rsidR="008A5F3A" w:rsidRPr="003E43C7" w:rsidRDefault="008A5F3A" w:rsidP="003E43C7">
      <w:pPr>
        <w:spacing w:line="360" w:lineRule="auto"/>
        <w:ind w:firstLine="720"/>
        <w:jc w:val="both"/>
        <w:rPr>
          <w:sz w:val="28"/>
          <w:szCs w:val="28"/>
        </w:rPr>
      </w:pPr>
      <w:r w:rsidRPr="003E43C7">
        <w:rPr>
          <w:sz w:val="28"/>
          <w:szCs w:val="28"/>
        </w:rPr>
        <w:lastRenderedPageBreak/>
        <w:t xml:space="preserve">Переддипломна практика є складовою навчального процесу підготовки майбутніх спеціалістів. Переддипломна практика </w:t>
      </w:r>
      <w:r w:rsidR="008D4327">
        <w:rPr>
          <w:sz w:val="28"/>
          <w:szCs w:val="28"/>
          <w:lang w:val="uk-UA"/>
        </w:rPr>
        <w:t>здобувачів вищої освіти</w:t>
      </w:r>
      <w:r w:rsidRPr="003E43C7">
        <w:rPr>
          <w:sz w:val="28"/>
          <w:szCs w:val="28"/>
        </w:rPr>
        <w:t xml:space="preserve"> останнього курсу проходить на підприємствах, в організація та установах на робочих місцях. Мета практики полягає в тому, щоб </w:t>
      </w:r>
      <w:r w:rsidR="008D4327">
        <w:rPr>
          <w:sz w:val="28"/>
          <w:szCs w:val="28"/>
          <w:lang w:val="uk-UA"/>
        </w:rPr>
        <w:t>здобувач вищої освіти</w:t>
      </w:r>
      <w:r w:rsidRPr="003E43C7">
        <w:rPr>
          <w:sz w:val="28"/>
          <w:szCs w:val="28"/>
        </w:rPr>
        <w:t xml:space="preserve"> закріпив і поглибив свої теоретичні знання і здобув навички по виконанню виробничих функцій та типових завдань діяльності, якими повинен володіти. У процесі проходження переддипломної практики </w:t>
      </w:r>
      <w:r w:rsidR="008D4327">
        <w:rPr>
          <w:sz w:val="28"/>
          <w:szCs w:val="28"/>
          <w:lang w:val="uk-UA"/>
        </w:rPr>
        <w:t>здобувач вищої освіти</w:t>
      </w:r>
      <w:r w:rsidRPr="003E43C7">
        <w:rPr>
          <w:sz w:val="28"/>
          <w:szCs w:val="28"/>
        </w:rPr>
        <w:t xml:space="preserve"> повинен ознайомитися зі структурою підприємства, організації чи установи (бази практики), організацією і методами роботи професіоналів за фахом </w:t>
      </w:r>
      <w:r w:rsidRPr="003E43C7">
        <w:rPr>
          <w:sz w:val="28"/>
          <w:szCs w:val="28"/>
          <w:lang w:val="uk-UA"/>
        </w:rPr>
        <w:t>«</w:t>
      </w:r>
      <w:r w:rsidR="008D4327">
        <w:rPr>
          <w:sz w:val="28"/>
          <w:szCs w:val="28"/>
          <w:lang w:val="uk-UA"/>
        </w:rPr>
        <w:t>Кібербезпека</w:t>
      </w:r>
      <w:r w:rsidRPr="003E43C7">
        <w:rPr>
          <w:sz w:val="28"/>
          <w:szCs w:val="28"/>
          <w:lang w:val="uk-UA"/>
        </w:rPr>
        <w:t>»</w:t>
      </w:r>
      <w:r w:rsidRPr="003E43C7">
        <w:rPr>
          <w:sz w:val="28"/>
          <w:szCs w:val="28"/>
        </w:rPr>
        <w:t xml:space="preserve">. Під час перебування на переддипломній практиці </w:t>
      </w:r>
      <w:r w:rsidR="008D4327">
        <w:rPr>
          <w:sz w:val="28"/>
          <w:szCs w:val="28"/>
          <w:lang w:val="uk-UA"/>
        </w:rPr>
        <w:t>здобувач вищої освіти</w:t>
      </w:r>
      <w:r w:rsidR="008D4327" w:rsidRPr="003E43C7">
        <w:rPr>
          <w:sz w:val="28"/>
          <w:szCs w:val="28"/>
        </w:rPr>
        <w:t xml:space="preserve"> </w:t>
      </w:r>
      <w:r w:rsidR="008D4327">
        <w:rPr>
          <w:sz w:val="28"/>
          <w:szCs w:val="28"/>
          <w:lang w:val="uk-UA"/>
        </w:rPr>
        <w:t>-</w:t>
      </w:r>
      <w:r w:rsidRPr="003E43C7">
        <w:rPr>
          <w:sz w:val="28"/>
          <w:szCs w:val="28"/>
        </w:rPr>
        <w:t xml:space="preserve">практикант збирає матеріали для написання дипломної роботи. </w:t>
      </w:r>
    </w:p>
    <w:p w:rsidR="007873F4" w:rsidRPr="003E43C7" w:rsidRDefault="0066599B" w:rsidP="00E05C8A">
      <w:pPr>
        <w:spacing w:line="360" w:lineRule="auto"/>
        <w:ind w:firstLine="720"/>
        <w:jc w:val="both"/>
        <w:rPr>
          <w:sz w:val="28"/>
          <w:szCs w:val="28"/>
          <w:lang w:val="uk-UA"/>
        </w:rPr>
      </w:pPr>
      <w:r w:rsidRPr="003E43C7">
        <w:rPr>
          <w:sz w:val="28"/>
          <w:szCs w:val="28"/>
          <w:lang w:val="uk-UA"/>
        </w:rPr>
        <w:t>Переддиплом</w:t>
      </w:r>
      <w:r w:rsidR="007873F4" w:rsidRPr="003E43C7">
        <w:rPr>
          <w:sz w:val="28"/>
          <w:szCs w:val="28"/>
          <w:lang w:val="uk-UA"/>
        </w:rPr>
        <w:t xml:space="preserve">на практика </w:t>
      </w:r>
      <w:r w:rsidR="008D4327">
        <w:rPr>
          <w:sz w:val="28"/>
          <w:szCs w:val="28"/>
          <w:lang w:val="uk-UA"/>
        </w:rPr>
        <w:t>здобувачів вищої освіти</w:t>
      </w:r>
      <w:r w:rsidR="007873F4" w:rsidRPr="003E43C7">
        <w:rPr>
          <w:sz w:val="28"/>
          <w:szCs w:val="28"/>
          <w:lang w:val="uk-UA"/>
        </w:rPr>
        <w:t xml:space="preserve"> </w:t>
      </w:r>
      <w:r w:rsidR="00B44B40" w:rsidRPr="003E43C7">
        <w:rPr>
          <w:sz w:val="28"/>
          <w:szCs w:val="28"/>
          <w:lang w:val="uk-UA"/>
        </w:rPr>
        <w:t>4</w:t>
      </w:r>
      <w:r w:rsidR="007873F4" w:rsidRPr="003E43C7">
        <w:rPr>
          <w:sz w:val="28"/>
          <w:szCs w:val="28"/>
          <w:lang w:val="uk-UA"/>
        </w:rPr>
        <w:t xml:space="preserve"> курсу </w:t>
      </w:r>
      <w:r w:rsidR="00B26D91" w:rsidRPr="003E43C7">
        <w:rPr>
          <w:sz w:val="28"/>
          <w:szCs w:val="28"/>
          <w:lang w:val="uk-UA"/>
        </w:rPr>
        <w:t>є невід’</w:t>
      </w:r>
      <w:r w:rsidR="00E6601D" w:rsidRPr="003E43C7">
        <w:rPr>
          <w:sz w:val="28"/>
          <w:szCs w:val="28"/>
          <w:lang w:val="uk-UA"/>
        </w:rPr>
        <w:t>ємною частиною освітньо-професійної програми підготовки фахівців, основним завдання яко</w:t>
      </w:r>
      <w:r w:rsidR="00483F51" w:rsidRPr="003E43C7">
        <w:rPr>
          <w:sz w:val="28"/>
          <w:szCs w:val="28"/>
          <w:lang w:val="uk-UA"/>
        </w:rPr>
        <w:t>ї</w:t>
      </w:r>
      <w:r w:rsidR="00E6601D" w:rsidRPr="003E43C7">
        <w:rPr>
          <w:sz w:val="28"/>
          <w:szCs w:val="28"/>
          <w:lang w:val="uk-UA"/>
        </w:rPr>
        <w:t xml:space="preserve"> є якість практичної підготовки випускника за освітньо-кваліфікаційним р</w:t>
      </w:r>
      <w:r w:rsidR="00373846">
        <w:rPr>
          <w:sz w:val="28"/>
          <w:szCs w:val="28"/>
          <w:lang w:val="uk-UA"/>
        </w:rPr>
        <w:t>і</w:t>
      </w:r>
      <w:r w:rsidR="00E6601D" w:rsidRPr="003E43C7">
        <w:rPr>
          <w:sz w:val="28"/>
          <w:szCs w:val="28"/>
          <w:lang w:val="uk-UA"/>
        </w:rPr>
        <w:t xml:space="preserve">внем </w:t>
      </w:r>
      <w:r w:rsidR="00B44B40" w:rsidRPr="003E43C7">
        <w:rPr>
          <w:sz w:val="28"/>
          <w:szCs w:val="28"/>
          <w:lang w:val="uk-UA"/>
        </w:rPr>
        <w:t>бакалавр</w:t>
      </w:r>
      <w:r w:rsidR="00E6601D" w:rsidRPr="003E43C7">
        <w:rPr>
          <w:sz w:val="28"/>
          <w:szCs w:val="28"/>
          <w:lang w:val="uk-UA"/>
        </w:rPr>
        <w:t xml:space="preserve">, та </w:t>
      </w:r>
      <w:r w:rsidR="007873F4" w:rsidRPr="003E43C7">
        <w:rPr>
          <w:sz w:val="28"/>
          <w:szCs w:val="28"/>
          <w:lang w:val="uk-UA"/>
        </w:rPr>
        <w:t>у відповідності до «Положення про проведення практики студентів вищих навчальних закладів України» від 8 квітня 1993р. № 93, «Методичних рекомендацій по складанню програм практики студентів вищих навчальних закладів України» від 14.02.1996</w:t>
      </w:r>
      <w:r w:rsidR="00E1261C">
        <w:rPr>
          <w:sz w:val="28"/>
          <w:szCs w:val="28"/>
          <w:lang w:val="uk-UA"/>
        </w:rPr>
        <w:t xml:space="preserve"> </w:t>
      </w:r>
      <w:r w:rsidR="007873F4" w:rsidRPr="003E43C7">
        <w:rPr>
          <w:sz w:val="28"/>
          <w:szCs w:val="28"/>
          <w:lang w:val="uk-UA"/>
        </w:rPr>
        <w:t>р. № 31-5</w:t>
      </w:r>
      <w:r w:rsidR="00292844">
        <w:rPr>
          <w:sz w:val="28"/>
          <w:szCs w:val="28"/>
          <w:lang w:val="uk-UA"/>
        </w:rPr>
        <w:t>/</w:t>
      </w:r>
      <w:r w:rsidR="007873F4" w:rsidRPr="003E43C7">
        <w:rPr>
          <w:sz w:val="28"/>
          <w:szCs w:val="28"/>
          <w:lang w:val="uk-UA"/>
        </w:rPr>
        <w:t>197 та навчальних планів</w:t>
      </w:r>
      <w:r w:rsidR="00B26D91" w:rsidRPr="003E43C7">
        <w:rPr>
          <w:sz w:val="28"/>
          <w:szCs w:val="28"/>
          <w:lang w:val="uk-UA"/>
        </w:rPr>
        <w:t xml:space="preserve"> </w:t>
      </w:r>
      <w:r w:rsidR="00F809CB" w:rsidRPr="003E43C7">
        <w:rPr>
          <w:sz w:val="28"/>
          <w:szCs w:val="28"/>
          <w:lang w:val="uk-UA"/>
        </w:rPr>
        <w:t xml:space="preserve"> </w:t>
      </w:r>
      <w:r w:rsidR="00C63166">
        <w:rPr>
          <w:sz w:val="28"/>
          <w:szCs w:val="28"/>
          <w:lang w:val="uk-UA"/>
        </w:rPr>
        <w:t>спеціальност</w:t>
      </w:r>
      <w:r w:rsidR="004B318A">
        <w:rPr>
          <w:sz w:val="28"/>
          <w:szCs w:val="28"/>
          <w:lang w:val="uk-UA"/>
        </w:rPr>
        <w:t xml:space="preserve">і </w:t>
      </w:r>
      <w:r w:rsidR="00C63166" w:rsidRPr="00C63166">
        <w:rPr>
          <w:sz w:val="28"/>
          <w:szCs w:val="28"/>
          <w:lang w:val="uk-UA"/>
        </w:rPr>
        <w:t>125</w:t>
      </w:r>
      <w:r w:rsidR="00483F51" w:rsidRPr="00C63166">
        <w:rPr>
          <w:sz w:val="28"/>
          <w:szCs w:val="28"/>
          <w:lang w:val="uk-UA"/>
        </w:rPr>
        <w:t xml:space="preserve"> «</w:t>
      </w:r>
      <w:r w:rsidR="00C63166" w:rsidRPr="00C63166">
        <w:rPr>
          <w:sz w:val="28"/>
          <w:szCs w:val="28"/>
          <w:lang w:val="uk-UA"/>
        </w:rPr>
        <w:t>Кібербезпека</w:t>
      </w:r>
      <w:r w:rsidR="00483F51" w:rsidRPr="00C63166">
        <w:rPr>
          <w:sz w:val="28"/>
          <w:szCs w:val="28"/>
          <w:lang w:val="uk-UA"/>
        </w:rPr>
        <w:t>»</w:t>
      </w:r>
      <w:r w:rsidR="00B26D91" w:rsidRPr="00C63166">
        <w:rPr>
          <w:sz w:val="28"/>
          <w:szCs w:val="28"/>
          <w:lang w:val="uk-UA"/>
        </w:rPr>
        <w:t>.</w:t>
      </w:r>
    </w:p>
    <w:p w:rsidR="007873F4" w:rsidRPr="003E43C7" w:rsidRDefault="007873F4" w:rsidP="00131E0C">
      <w:pPr>
        <w:spacing w:line="360" w:lineRule="auto"/>
        <w:ind w:firstLine="720"/>
        <w:jc w:val="both"/>
        <w:rPr>
          <w:sz w:val="28"/>
          <w:szCs w:val="28"/>
          <w:lang w:val="uk-UA"/>
        </w:rPr>
      </w:pPr>
      <w:r w:rsidRPr="003E43C7">
        <w:rPr>
          <w:sz w:val="28"/>
          <w:szCs w:val="28"/>
          <w:lang w:val="uk-UA"/>
        </w:rPr>
        <w:t xml:space="preserve">Тривалість </w:t>
      </w:r>
      <w:r w:rsidR="0066599B" w:rsidRPr="003E43C7">
        <w:rPr>
          <w:sz w:val="28"/>
          <w:szCs w:val="28"/>
          <w:lang w:val="uk-UA"/>
        </w:rPr>
        <w:t>переддиплом</w:t>
      </w:r>
      <w:r w:rsidRPr="003E43C7">
        <w:rPr>
          <w:sz w:val="28"/>
          <w:szCs w:val="28"/>
          <w:lang w:val="uk-UA"/>
        </w:rPr>
        <w:t xml:space="preserve">ної практики у відповідності до </w:t>
      </w:r>
      <w:r w:rsidR="00131E0C" w:rsidRPr="0073748D">
        <w:rPr>
          <w:sz w:val="28"/>
          <w:szCs w:val="28"/>
          <w:lang w:val="uk-UA"/>
        </w:rPr>
        <w:t>Наказу КПІ</w:t>
      </w:r>
      <w:r w:rsidR="00131E0C">
        <w:rPr>
          <w:sz w:val="28"/>
          <w:szCs w:val="28"/>
          <w:lang w:val="uk-UA"/>
        </w:rPr>
        <w:t xml:space="preserve"> </w:t>
      </w:r>
      <w:r w:rsidR="00131E0C" w:rsidRPr="0073748D">
        <w:rPr>
          <w:sz w:val="28"/>
          <w:szCs w:val="28"/>
          <w:lang w:val="uk-UA"/>
        </w:rPr>
        <w:t xml:space="preserve"> ім. Ігоря Сікорського </w:t>
      </w:r>
      <w:r w:rsidR="006D07CE" w:rsidRPr="006D07CE">
        <w:rPr>
          <w:sz w:val="28"/>
          <w:szCs w:val="28"/>
          <w:lang w:val="uk-UA"/>
        </w:rPr>
        <w:t xml:space="preserve">№НОН/351/2022 від 22.12.2022 року «Про організацію практики здобувачів вищої освіти у 2023 році» </w:t>
      </w:r>
      <w:r w:rsidR="00292844" w:rsidRPr="002949B5">
        <w:rPr>
          <w:sz w:val="28"/>
          <w:szCs w:val="28"/>
          <w:lang w:val="uk-UA"/>
        </w:rPr>
        <w:t>складає</w:t>
      </w:r>
      <w:r w:rsidR="00B44B40" w:rsidRPr="002949B5">
        <w:rPr>
          <w:sz w:val="28"/>
          <w:szCs w:val="28"/>
          <w:lang w:val="uk-UA"/>
        </w:rPr>
        <w:t xml:space="preserve"> </w:t>
      </w:r>
      <w:r w:rsidR="00E1261C">
        <w:rPr>
          <w:sz w:val="28"/>
          <w:szCs w:val="28"/>
          <w:lang w:val="uk-UA"/>
        </w:rPr>
        <w:t>5</w:t>
      </w:r>
      <w:r w:rsidR="00B44B40" w:rsidRPr="003E43C7">
        <w:rPr>
          <w:sz w:val="28"/>
          <w:szCs w:val="28"/>
          <w:lang w:val="uk-UA"/>
        </w:rPr>
        <w:t xml:space="preserve"> </w:t>
      </w:r>
      <w:r w:rsidRPr="003E43C7">
        <w:rPr>
          <w:sz w:val="28"/>
          <w:szCs w:val="28"/>
          <w:lang w:val="uk-UA"/>
        </w:rPr>
        <w:t>тижні</w:t>
      </w:r>
      <w:r w:rsidR="00E1261C">
        <w:rPr>
          <w:sz w:val="28"/>
          <w:szCs w:val="28"/>
          <w:lang w:val="uk-UA"/>
        </w:rPr>
        <w:t>в</w:t>
      </w:r>
      <w:r w:rsidRPr="003E43C7">
        <w:rPr>
          <w:sz w:val="28"/>
          <w:szCs w:val="28"/>
          <w:lang w:val="uk-UA"/>
        </w:rPr>
        <w:t>.</w:t>
      </w:r>
    </w:p>
    <w:p w:rsidR="00B703D6" w:rsidRPr="003E43C7" w:rsidRDefault="00B703D6" w:rsidP="003E43C7">
      <w:pPr>
        <w:spacing w:line="360" w:lineRule="auto"/>
        <w:ind w:firstLine="720"/>
        <w:jc w:val="both"/>
        <w:rPr>
          <w:sz w:val="28"/>
          <w:szCs w:val="28"/>
          <w:lang w:val="uk-UA"/>
        </w:rPr>
      </w:pPr>
      <w:r w:rsidRPr="003E43C7">
        <w:rPr>
          <w:sz w:val="28"/>
          <w:szCs w:val="28"/>
          <w:lang w:val="uk-UA"/>
        </w:rPr>
        <w:t xml:space="preserve">Згідно з кваліфікаційною характеристикою </w:t>
      </w:r>
      <w:r w:rsidR="00B44B40" w:rsidRPr="003E43C7">
        <w:rPr>
          <w:sz w:val="28"/>
          <w:szCs w:val="28"/>
          <w:lang w:val="uk-UA"/>
        </w:rPr>
        <w:t>бакалавра</w:t>
      </w:r>
      <w:r w:rsidRPr="003E43C7">
        <w:rPr>
          <w:sz w:val="28"/>
          <w:szCs w:val="28"/>
          <w:lang w:val="uk-UA"/>
        </w:rPr>
        <w:t>:</w:t>
      </w:r>
    </w:p>
    <w:p w:rsidR="00F25A65" w:rsidRPr="00D60143" w:rsidRDefault="000205FF" w:rsidP="000205FF">
      <w:pPr>
        <w:pStyle w:val="a7"/>
        <w:spacing w:line="360" w:lineRule="auto"/>
        <w:ind w:left="0"/>
        <w:jc w:val="both"/>
        <w:rPr>
          <w:sz w:val="28"/>
          <w:szCs w:val="28"/>
          <w:lang w:val="uk-UA"/>
        </w:rPr>
      </w:pPr>
      <w:r>
        <w:rPr>
          <w:sz w:val="28"/>
          <w:szCs w:val="28"/>
          <w:lang w:val="uk-UA"/>
        </w:rPr>
        <w:t xml:space="preserve">- </w:t>
      </w:r>
      <w:r w:rsidR="00F25A65" w:rsidRPr="00D60143">
        <w:rPr>
          <w:sz w:val="28"/>
          <w:szCs w:val="28"/>
          <w:lang w:val="uk-UA"/>
        </w:rPr>
        <w:t>за фахом «</w:t>
      </w:r>
      <w:r w:rsidR="00131E0C">
        <w:rPr>
          <w:sz w:val="28"/>
          <w:szCs w:val="28"/>
          <w:lang w:val="uk-UA"/>
        </w:rPr>
        <w:t>Кібербезпека</w:t>
      </w:r>
      <w:r w:rsidR="00F25A65" w:rsidRPr="00D60143">
        <w:rPr>
          <w:sz w:val="28"/>
          <w:szCs w:val="28"/>
          <w:lang w:val="uk-UA"/>
        </w:rPr>
        <w:t>» спеціалісти отримують знання з математики, інформатики, інформаційної безпеки</w:t>
      </w:r>
      <w:r>
        <w:rPr>
          <w:sz w:val="28"/>
          <w:szCs w:val="28"/>
          <w:lang w:val="uk-UA"/>
        </w:rPr>
        <w:t>, кібербезпеки</w:t>
      </w:r>
      <w:r w:rsidR="00F25A65" w:rsidRPr="00D60143">
        <w:rPr>
          <w:sz w:val="28"/>
          <w:szCs w:val="28"/>
          <w:lang w:val="uk-UA"/>
        </w:rPr>
        <w:t xml:space="preserve">. Професійно орієнтовані дисципліни: </w:t>
      </w:r>
      <w:r w:rsidR="001D73FF" w:rsidRPr="00D60143">
        <w:rPr>
          <w:sz w:val="28"/>
          <w:szCs w:val="28"/>
          <w:lang w:val="uk-UA"/>
        </w:rPr>
        <w:t>основи захисту інформації, захист конфіденційної інформації, математичні методи захисту інформації, теорія інформації та кодування</w:t>
      </w:r>
      <w:r>
        <w:rPr>
          <w:sz w:val="28"/>
          <w:szCs w:val="28"/>
          <w:lang w:val="uk-UA"/>
        </w:rPr>
        <w:t>, управління інформаційною безпекою</w:t>
      </w:r>
      <w:r w:rsidR="00F25A65" w:rsidRPr="00D60143">
        <w:rPr>
          <w:sz w:val="28"/>
          <w:szCs w:val="28"/>
          <w:lang w:val="uk-UA"/>
        </w:rPr>
        <w:t xml:space="preserve"> тощо. Вони о</w:t>
      </w:r>
      <w:r w:rsidR="001D73FF" w:rsidRPr="00D60143">
        <w:rPr>
          <w:sz w:val="28"/>
          <w:szCs w:val="28"/>
          <w:lang w:val="uk-UA"/>
        </w:rPr>
        <w:t>т</w:t>
      </w:r>
      <w:r w:rsidR="00F25A65" w:rsidRPr="00D60143">
        <w:rPr>
          <w:sz w:val="28"/>
          <w:szCs w:val="28"/>
          <w:lang w:val="uk-UA"/>
        </w:rPr>
        <w:t xml:space="preserve">римують знання,  які дозволяють створювати, нові </w:t>
      </w:r>
      <w:r w:rsidR="001D73FF" w:rsidRPr="00D60143">
        <w:rPr>
          <w:sz w:val="28"/>
          <w:szCs w:val="28"/>
          <w:lang w:val="uk-UA"/>
        </w:rPr>
        <w:t>методи захисту інформації</w:t>
      </w:r>
      <w:r w:rsidR="00F25A65" w:rsidRPr="00D60143">
        <w:rPr>
          <w:sz w:val="28"/>
          <w:szCs w:val="28"/>
          <w:lang w:val="uk-UA"/>
        </w:rPr>
        <w:t xml:space="preserve">  і технології </w:t>
      </w:r>
      <w:r w:rsidR="001D73FF" w:rsidRPr="00D60143">
        <w:rPr>
          <w:sz w:val="28"/>
          <w:szCs w:val="28"/>
          <w:lang w:val="uk-UA"/>
        </w:rPr>
        <w:t xml:space="preserve">комп’ютерної </w:t>
      </w:r>
      <w:r w:rsidR="00F25A65" w:rsidRPr="00D60143">
        <w:rPr>
          <w:sz w:val="28"/>
          <w:szCs w:val="28"/>
          <w:lang w:val="uk-UA"/>
        </w:rPr>
        <w:t xml:space="preserve">обробки інформації. </w:t>
      </w:r>
    </w:p>
    <w:p w:rsidR="002E4298" w:rsidRPr="004125AE" w:rsidRDefault="00490E00" w:rsidP="00B703D6">
      <w:pPr>
        <w:ind w:left="360"/>
        <w:jc w:val="both"/>
        <w:rPr>
          <w:b/>
          <w:sz w:val="28"/>
          <w:szCs w:val="28"/>
          <w:lang w:val="uk-UA"/>
        </w:rPr>
      </w:pPr>
      <w:r w:rsidRPr="004125AE">
        <w:rPr>
          <w:b/>
          <w:sz w:val="28"/>
          <w:szCs w:val="28"/>
          <w:lang w:val="uk-UA"/>
        </w:rPr>
        <w:lastRenderedPageBreak/>
        <w:t xml:space="preserve">                        </w:t>
      </w:r>
      <w:r w:rsidR="00EA34F3" w:rsidRPr="004125AE">
        <w:rPr>
          <w:b/>
          <w:sz w:val="28"/>
          <w:szCs w:val="28"/>
          <w:lang w:val="uk-UA"/>
        </w:rPr>
        <w:t xml:space="preserve">      </w:t>
      </w:r>
      <w:r w:rsidRPr="004125AE">
        <w:rPr>
          <w:b/>
          <w:sz w:val="28"/>
          <w:szCs w:val="28"/>
          <w:lang w:val="uk-UA"/>
        </w:rPr>
        <w:t xml:space="preserve">           </w:t>
      </w:r>
      <w:r w:rsidR="00B83CB8" w:rsidRPr="004125AE">
        <w:rPr>
          <w:b/>
          <w:sz w:val="28"/>
          <w:szCs w:val="28"/>
          <w:lang w:val="uk-UA"/>
        </w:rPr>
        <w:t xml:space="preserve">1 </w:t>
      </w:r>
      <w:r w:rsidR="00322107">
        <w:rPr>
          <w:b/>
          <w:sz w:val="28"/>
          <w:szCs w:val="28"/>
          <w:lang w:val="uk-UA"/>
        </w:rPr>
        <w:t>МЕТА</w:t>
      </w:r>
      <w:r w:rsidRPr="004125AE">
        <w:rPr>
          <w:b/>
          <w:sz w:val="28"/>
          <w:szCs w:val="28"/>
          <w:lang w:val="uk-UA"/>
        </w:rPr>
        <w:t xml:space="preserve"> І ЗАВДАННЯ ПРАКТИКИ</w:t>
      </w:r>
    </w:p>
    <w:p w:rsidR="00545073" w:rsidRDefault="00545073" w:rsidP="00545073">
      <w:pPr>
        <w:widowControl w:val="0"/>
        <w:autoSpaceDE w:val="0"/>
        <w:autoSpaceDN w:val="0"/>
        <w:adjustRightInd w:val="0"/>
        <w:spacing w:line="360" w:lineRule="auto"/>
        <w:jc w:val="both"/>
        <w:rPr>
          <w:sz w:val="28"/>
          <w:szCs w:val="28"/>
          <w:lang w:val="uk-UA"/>
        </w:rPr>
      </w:pPr>
    </w:p>
    <w:p w:rsidR="00E0200D" w:rsidRPr="00545073" w:rsidRDefault="00E0200D" w:rsidP="00E05C8A">
      <w:pPr>
        <w:widowControl w:val="0"/>
        <w:autoSpaceDE w:val="0"/>
        <w:autoSpaceDN w:val="0"/>
        <w:adjustRightInd w:val="0"/>
        <w:spacing w:line="360" w:lineRule="auto"/>
        <w:ind w:firstLine="720"/>
        <w:jc w:val="both"/>
        <w:rPr>
          <w:sz w:val="28"/>
          <w:szCs w:val="28"/>
          <w:lang w:val="uk-UA"/>
        </w:rPr>
      </w:pPr>
      <w:r w:rsidRPr="00545073">
        <w:rPr>
          <w:sz w:val="28"/>
          <w:szCs w:val="28"/>
          <w:lang w:val="uk-UA"/>
        </w:rPr>
        <w:t>Переддипломна практика є важливою складовою бакалаврської програми підготовки бакалавра з кібербезпеки і має на меті систематизацію, розширення і закріплення професійних знань, формування у бакалаврів початкової компетенції ведення самостійної наукової роботи, дослідження та експериментування.</w:t>
      </w:r>
    </w:p>
    <w:p w:rsidR="00E0200D" w:rsidRPr="00545073" w:rsidRDefault="00E0200D" w:rsidP="00E05C8A">
      <w:pPr>
        <w:widowControl w:val="0"/>
        <w:spacing w:line="360" w:lineRule="auto"/>
        <w:ind w:firstLine="720"/>
        <w:jc w:val="both"/>
        <w:rPr>
          <w:sz w:val="28"/>
          <w:szCs w:val="28"/>
          <w:lang w:val="uk-UA"/>
        </w:rPr>
      </w:pPr>
      <w:r w:rsidRPr="00545073">
        <w:rPr>
          <w:sz w:val="28"/>
          <w:szCs w:val="28"/>
          <w:lang w:val="uk-UA"/>
        </w:rPr>
        <w:t>Суть переддипломної практики полягає у залученні бакалаврів до самостійної дослідницької роботи, ознайомленні з методикою проведення науково-дослідної роботи в академічних та спеціалізованих інститутах, провідних компаніях.</w:t>
      </w:r>
    </w:p>
    <w:p w:rsidR="00E0200D" w:rsidRPr="00545073" w:rsidRDefault="00E0200D" w:rsidP="00545073">
      <w:pPr>
        <w:spacing w:line="360" w:lineRule="auto"/>
        <w:jc w:val="both"/>
        <w:rPr>
          <w:sz w:val="28"/>
          <w:szCs w:val="28"/>
        </w:rPr>
      </w:pPr>
      <w:r w:rsidRPr="00545073">
        <w:rPr>
          <w:sz w:val="28"/>
          <w:szCs w:val="28"/>
        </w:rPr>
        <w:t>Цілями та завданнями  практики є :</w:t>
      </w:r>
    </w:p>
    <w:p w:rsidR="00E0200D" w:rsidRPr="00545073" w:rsidRDefault="00E0200D" w:rsidP="00545073">
      <w:pPr>
        <w:spacing w:line="360" w:lineRule="auto"/>
        <w:ind w:firstLine="720"/>
        <w:jc w:val="both"/>
        <w:rPr>
          <w:sz w:val="28"/>
          <w:szCs w:val="28"/>
        </w:rPr>
      </w:pPr>
      <w:r w:rsidRPr="00545073">
        <w:rPr>
          <w:sz w:val="28"/>
          <w:szCs w:val="28"/>
        </w:rPr>
        <w:t>- оволодіння студентами сучасними методами, навичками, вміннями та способами організації праці майбутньої професійної діяльності;</w:t>
      </w:r>
    </w:p>
    <w:p w:rsidR="00E0200D" w:rsidRPr="00545073" w:rsidRDefault="00E0200D" w:rsidP="00545073">
      <w:pPr>
        <w:spacing w:line="360" w:lineRule="auto"/>
        <w:ind w:firstLine="720"/>
        <w:jc w:val="both"/>
        <w:rPr>
          <w:sz w:val="28"/>
          <w:szCs w:val="28"/>
        </w:rPr>
      </w:pPr>
      <w:r w:rsidRPr="00545073">
        <w:rPr>
          <w:sz w:val="28"/>
          <w:szCs w:val="28"/>
        </w:rPr>
        <w:t>- формування одержаних знань професійних навичок та вмінь для прийняття  самостійних рішень під час роботи;</w:t>
      </w:r>
    </w:p>
    <w:p w:rsidR="00E0200D" w:rsidRPr="00545073" w:rsidRDefault="00E0200D" w:rsidP="00545073">
      <w:pPr>
        <w:spacing w:line="360" w:lineRule="auto"/>
        <w:ind w:firstLine="720"/>
        <w:jc w:val="both"/>
        <w:rPr>
          <w:sz w:val="28"/>
          <w:szCs w:val="28"/>
        </w:rPr>
      </w:pPr>
      <w:r w:rsidRPr="00545073">
        <w:rPr>
          <w:sz w:val="28"/>
          <w:szCs w:val="28"/>
        </w:rPr>
        <w:t xml:space="preserve">- виховання потреби систематично поповнювати свої знання і застосовувати їх в практичній діяльності; </w:t>
      </w:r>
    </w:p>
    <w:p w:rsidR="00E0200D" w:rsidRPr="00545073" w:rsidRDefault="00E0200D" w:rsidP="00545073">
      <w:pPr>
        <w:spacing w:line="360" w:lineRule="auto"/>
        <w:ind w:firstLine="720"/>
        <w:jc w:val="both"/>
        <w:rPr>
          <w:sz w:val="28"/>
          <w:szCs w:val="28"/>
        </w:rPr>
      </w:pPr>
      <w:r w:rsidRPr="00545073">
        <w:rPr>
          <w:sz w:val="28"/>
          <w:szCs w:val="28"/>
        </w:rPr>
        <w:t>- здобути навички роботи зі спеціальною літературою, патентними матеріалами. Навчитися оформляти документацію з програмного забезпечення.</w:t>
      </w:r>
    </w:p>
    <w:p w:rsidR="00E0200D" w:rsidRPr="00545073" w:rsidRDefault="00E0200D" w:rsidP="00545073">
      <w:pPr>
        <w:spacing w:line="360" w:lineRule="auto"/>
        <w:ind w:firstLine="720"/>
        <w:jc w:val="both"/>
        <w:rPr>
          <w:b/>
          <w:sz w:val="28"/>
          <w:szCs w:val="28"/>
        </w:rPr>
      </w:pPr>
      <w:r w:rsidRPr="00545073">
        <w:rPr>
          <w:sz w:val="28"/>
          <w:szCs w:val="28"/>
        </w:rPr>
        <w:t>- вміти підготувати наукову статтю, доповідь, реферат за мат</w:t>
      </w:r>
      <w:r w:rsidR="00E05C8A">
        <w:rPr>
          <w:sz w:val="28"/>
          <w:szCs w:val="28"/>
        </w:rPr>
        <w:t>еріалами самостійних досліджень</w:t>
      </w:r>
      <w:r w:rsidR="00E05C8A">
        <w:rPr>
          <w:sz w:val="28"/>
          <w:szCs w:val="28"/>
          <w:lang w:val="uk-UA"/>
        </w:rPr>
        <w:t xml:space="preserve">, </w:t>
      </w:r>
      <w:r w:rsidRPr="00545073">
        <w:rPr>
          <w:sz w:val="28"/>
          <w:szCs w:val="28"/>
        </w:rPr>
        <w:t>проводити науково-дослідні, проектні роботи.</w:t>
      </w:r>
    </w:p>
    <w:p w:rsidR="00E0200D" w:rsidRPr="00545073" w:rsidRDefault="00E0200D" w:rsidP="00545073">
      <w:pPr>
        <w:shd w:val="clear" w:color="auto" w:fill="FFFFFF"/>
        <w:spacing w:line="360" w:lineRule="auto"/>
        <w:ind w:firstLine="709"/>
        <w:jc w:val="both"/>
        <w:rPr>
          <w:color w:val="000000"/>
          <w:sz w:val="28"/>
          <w:szCs w:val="28"/>
          <w:lang w:eastAsia="uk-UA"/>
        </w:rPr>
      </w:pPr>
      <w:r w:rsidRPr="00545073">
        <w:rPr>
          <w:sz w:val="28"/>
          <w:szCs w:val="28"/>
        </w:rPr>
        <w:t>Здобувач вищої освіти</w:t>
      </w:r>
      <w:r w:rsidRPr="00545073">
        <w:rPr>
          <w:color w:val="000000"/>
          <w:sz w:val="28"/>
          <w:szCs w:val="28"/>
          <w:lang w:eastAsia="uk-UA"/>
        </w:rPr>
        <w:t xml:space="preserve"> повинен вміти:</w:t>
      </w:r>
    </w:p>
    <w:p w:rsidR="00E0200D" w:rsidRPr="00545073" w:rsidRDefault="00E0200D" w:rsidP="00545073">
      <w:pPr>
        <w:shd w:val="clear" w:color="auto" w:fill="FFFFFF"/>
        <w:spacing w:line="360" w:lineRule="auto"/>
        <w:ind w:firstLine="709"/>
        <w:jc w:val="both"/>
        <w:rPr>
          <w:color w:val="000000"/>
          <w:sz w:val="28"/>
          <w:szCs w:val="28"/>
          <w:lang w:eastAsia="uk-UA"/>
        </w:rPr>
      </w:pPr>
      <w:r w:rsidRPr="00545073">
        <w:rPr>
          <w:color w:val="000000"/>
          <w:sz w:val="28"/>
          <w:szCs w:val="28"/>
          <w:lang w:eastAsia="uk-UA"/>
        </w:rPr>
        <w:t>- на основі набутих теоретичних і практичних знань уміти вирішити конкретну наукову проблему; розробити комплексні підходи до її вивчення;</w:t>
      </w:r>
    </w:p>
    <w:p w:rsidR="00E0200D" w:rsidRPr="00545073" w:rsidRDefault="00E0200D" w:rsidP="00545073">
      <w:pPr>
        <w:shd w:val="clear" w:color="auto" w:fill="FFFFFF"/>
        <w:spacing w:line="360" w:lineRule="auto"/>
        <w:ind w:firstLine="709"/>
        <w:jc w:val="both"/>
        <w:rPr>
          <w:color w:val="000000"/>
          <w:sz w:val="28"/>
          <w:szCs w:val="28"/>
          <w:lang w:eastAsia="uk-UA"/>
        </w:rPr>
      </w:pPr>
      <w:r w:rsidRPr="00545073">
        <w:rPr>
          <w:color w:val="000000"/>
          <w:sz w:val="28"/>
          <w:szCs w:val="28"/>
          <w:lang w:eastAsia="uk-UA"/>
        </w:rPr>
        <w:t>- уміти провести експериментальні дослідження, обробити результати і довести їх правомірність;</w:t>
      </w:r>
    </w:p>
    <w:p w:rsidR="00E0200D" w:rsidRPr="00545073" w:rsidRDefault="00E0200D" w:rsidP="00545073">
      <w:pPr>
        <w:shd w:val="clear" w:color="auto" w:fill="FFFFFF"/>
        <w:spacing w:line="360" w:lineRule="auto"/>
        <w:ind w:firstLine="709"/>
        <w:jc w:val="both"/>
        <w:rPr>
          <w:color w:val="000000"/>
          <w:sz w:val="28"/>
          <w:szCs w:val="28"/>
          <w:lang w:eastAsia="uk-UA"/>
        </w:rPr>
      </w:pPr>
      <w:r w:rsidRPr="00545073">
        <w:rPr>
          <w:color w:val="000000"/>
          <w:sz w:val="28"/>
          <w:szCs w:val="28"/>
          <w:lang w:eastAsia="uk-UA"/>
        </w:rPr>
        <w:t>- узагальнювати і систематизувати отримані результати.</w:t>
      </w:r>
    </w:p>
    <w:p w:rsidR="00E0200D" w:rsidRPr="00545073" w:rsidRDefault="00E0200D" w:rsidP="00545073">
      <w:pPr>
        <w:widowControl w:val="0"/>
        <w:spacing w:line="360" w:lineRule="auto"/>
        <w:ind w:firstLine="709"/>
        <w:jc w:val="both"/>
        <w:rPr>
          <w:sz w:val="28"/>
          <w:szCs w:val="28"/>
        </w:rPr>
      </w:pPr>
      <w:r w:rsidRPr="00545073">
        <w:rPr>
          <w:sz w:val="28"/>
          <w:szCs w:val="28"/>
        </w:rPr>
        <w:t>Предметом переддипломної практики є поглиблення навичок самостійної дослідницької роботи, розширення наукового світогляду бакалаврів, дослідження проблем практики та вміння пов’язувати їх з обраним теоретичним напрямком дослідження, визначати структуру та логіку майбутньої бакалаврської роботи.</w:t>
      </w:r>
    </w:p>
    <w:p w:rsidR="0095706A" w:rsidRPr="0095706A" w:rsidRDefault="0095706A" w:rsidP="0095706A">
      <w:pPr>
        <w:widowControl w:val="0"/>
        <w:pBdr>
          <w:top w:val="nil"/>
          <w:left w:val="nil"/>
          <w:bottom w:val="nil"/>
          <w:right w:val="nil"/>
          <w:between w:val="nil"/>
        </w:pBdr>
        <w:spacing w:line="360" w:lineRule="auto"/>
        <w:ind w:firstLine="582"/>
        <w:jc w:val="both"/>
        <w:rPr>
          <w:sz w:val="28"/>
          <w:szCs w:val="28"/>
          <w:highlight w:val="white"/>
        </w:rPr>
      </w:pPr>
      <w:bookmarkStart w:id="1" w:name="_Toc87804071"/>
      <w:r w:rsidRPr="0095706A">
        <w:rPr>
          <w:sz w:val="28"/>
          <w:szCs w:val="28"/>
          <w:highlight w:val="white"/>
        </w:rPr>
        <w:lastRenderedPageBreak/>
        <w:t xml:space="preserve">У процесі проходження переддипломної  практики у відповідності до освітньо-наукової </w:t>
      </w:r>
      <w:r w:rsidRPr="0095706A">
        <w:rPr>
          <w:sz w:val="28"/>
          <w:szCs w:val="28"/>
        </w:rPr>
        <w:t xml:space="preserve"> </w:t>
      </w:r>
      <w:r w:rsidRPr="0095706A">
        <w:rPr>
          <w:sz w:val="28"/>
          <w:szCs w:val="28"/>
          <w:highlight w:val="white"/>
        </w:rPr>
        <w:t xml:space="preserve">програми «Кібербезпека» підготовки бакалавра з кібербезпеки спеціальності 125 – Кібербезпека має оволодіти такими </w:t>
      </w:r>
      <w:r w:rsidRPr="0095706A">
        <w:rPr>
          <w:i/>
          <w:sz w:val="28"/>
          <w:szCs w:val="28"/>
          <w:highlight w:val="white"/>
        </w:rPr>
        <w:t>загальними компетентностями</w:t>
      </w:r>
      <w:r w:rsidRPr="0095706A">
        <w:rPr>
          <w:sz w:val="28"/>
          <w:szCs w:val="28"/>
          <w:highlight w:val="white"/>
        </w:rPr>
        <w:t>:</w:t>
      </w:r>
    </w:p>
    <w:p w:rsidR="0095706A" w:rsidRPr="0095706A" w:rsidRDefault="0095706A" w:rsidP="0095706A">
      <w:pPr>
        <w:spacing w:line="360" w:lineRule="auto"/>
        <w:ind w:firstLine="484"/>
        <w:jc w:val="both"/>
        <w:rPr>
          <w:sz w:val="28"/>
          <w:szCs w:val="28"/>
        </w:rPr>
      </w:pPr>
      <w:r w:rsidRPr="0095706A">
        <w:rPr>
          <w:sz w:val="28"/>
          <w:szCs w:val="28"/>
          <w:highlight w:val="white"/>
        </w:rPr>
        <w:t xml:space="preserve">- ЗК1 </w:t>
      </w:r>
      <w:r w:rsidRPr="0095706A">
        <w:rPr>
          <w:sz w:val="28"/>
          <w:szCs w:val="28"/>
        </w:rPr>
        <w:t>Здатність застосовувати знання у практичних ситуаціях;</w:t>
      </w:r>
    </w:p>
    <w:p w:rsidR="0095706A" w:rsidRPr="0095706A" w:rsidRDefault="0095706A" w:rsidP="0095706A">
      <w:pPr>
        <w:spacing w:line="360" w:lineRule="auto"/>
        <w:ind w:firstLine="482"/>
        <w:jc w:val="both"/>
        <w:rPr>
          <w:sz w:val="28"/>
          <w:szCs w:val="28"/>
        </w:rPr>
      </w:pPr>
      <w:r w:rsidRPr="0095706A">
        <w:rPr>
          <w:sz w:val="28"/>
          <w:szCs w:val="28"/>
          <w:highlight w:val="white"/>
        </w:rPr>
        <w:t xml:space="preserve">- ЗК 2 </w:t>
      </w:r>
      <w:r w:rsidRPr="0095706A">
        <w:rPr>
          <w:sz w:val="28"/>
          <w:szCs w:val="28"/>
        </w:rPr>
        <w:t>Знання та розуміння предметної області та розуміння професії;</w:t>
      </w:r>
    </w:p>
    <w:p w:rsidR="0095706A" w:rsidRPr="0095706A" w:rsidRDefault="0095706A" w:rsidP="0095706A">
      <w:pPr>
        <w:pStyle w:val="TableParagraph"/>
        <w:spacing w:line="360" w:lineRule="auto"/>
        <w:ind w:left="0" w:firstLine="373"/>
        <w:jc w:val="both"/>
        <w:rPr>
          <w:sz w:val="28"/>
          <w:szCs w:val="28"/>
        </w:rPr>
      </w:pPr>
      <w:r w:rsidRPr="0095706A">
        <w:rPr>
          <w:sz w:val="28"/>
          <w:szCs w:val="28"/>
          <w:highlight w:val="white"/>
          <w:lang w:val="ru-RU"/>
        </w:rPr>
        <w:t>- ЗК 3</w:t>
      </w:r>
      <w:r w:rsidRPr="0095706A">
        <w:rPr>
          <w:sz w:val="28"/>
          <w:szCs w:val="28"/>
          <w:lang w:val="ru-RU"/>
        </w:rPr>
        <w:t xml:space="preserve"> </w:t>
      </w:r>
      <w:r w:rsidRPr="0095706A">
        <w:rPr>
          <w:sz w:val="28"/>
          <w:szCs w:val="28"/>
        </w:rPr>
        <w:t>Здатність професійно спілкуватися державною та іноземною</w:t>
      </w:r>
      <w:r w:rsidRPr="0095706A">
        <w:rPr>
          <w:sz w:val="28"/>
          <w:szCs w:val="28"/>
          <w:lang w:val="ru-RU"/>
        </w:rPr>
        <w:t xml:space="preserve"> </w:t>
      </w:r>
      <w:r w:rsidRPr="0095706A">
        <w:rPr>
          <w:sz w:val="28"/>
          <w:szCs w:val="28"/>
        </w:rPr>
        <w:t>мовами як усно, так і письмово;</w:t>
      </w:r>
    </w:p>
    <w:p w:rsidR="0095706A" w:rsidRPr="0095706A" w:rsidRDefault="0095706A" w:rsidP="0095706A">
      <w:pPr>
        <w:pStyle w:val="TableParagraph"/>
        <w:spacing w:line="360" w:lineRule="auto"/>
        <w:ind w:left="0" w:firstLine="373"/>
        <w:jc w:val="both"/>
        <w:rPr>
          <w:sz w:val="28"/>
          <w:szCs w:val="28"/>
        </w:rPr>
      </w:pPr>
      <w:r w:rsidRPr="0095706A">
        <w:rPr>
          <w:sz w:val="28"/>
          <w:szCs w:val="28"/>
        </w:rPr>
        <w:t>- ЗК4 Вміння виявляти, ставити та вирішувати проблеми за професійним</w:t>
      </w:r>
      <w:r w:rsidRPr="0095706A">
        <w:rPr>
          <w:sz w:val="28"/>
          <w:szCs w:val="28"/>
          <w:lang w:val="ru-RU"/>
        </w:rPr>
        <w:t xml:space="preserve"> </w:t>
      </w:r>
      <w:r w:rsidRPr="0095706A">
        <w:rPr>
          <w:sz w:val="28"/>
          <w:szCs w:val="28"/>
        </w:rPr>
        <w:t>спрямуванням;</w:t>
      </w:r>
    </w:p>
    <w:p w:rsidR="0095706A" w:rsidRPr="0095706A" w:rsidRDefault="0095706A" w:rsidP="0095706A">
      <w:pPr>
        <w:pStyle w:val="TableParagraph"/>
        <w:spacing w:line="360" w:lineRule="auto"/>
        <w:ind w:left="0" w:firstLine="373"/>
        <w:jc w:val="both"/>
        <w:rPr>
          <w:sz w:val="28"/>
          <w:szCs w:val="28"/>
        </w:rPr>
      </w:pPr>
      <w:r w:rsidRPr="0095706A">
        <w:rPr>
          <w:sz w:val="28"/>
          <w:szCs w:val="28"/>
        </w:rPr>
        <w:t>- ЗК 5 Здатність до пошуку, оброблення та аналізу інформації</w:t>
      </w:r>
      <w:r w:rsidRPr="0095706A">
        <w:rPr>
          <w:sz w:val="28"/>
          <w:szCs w:val="28"/>
          <w:lang w:val="ru-RU"/>
        </w:rPr>
        <w:t>;</w:t>
      </w:r>
    </w:p>
    <w:p w:rsidR="0095706A" w:rsidRPr="0095706A" w:rsidRDefault="0095706A" w:rsidP="0095706A">
      <w:pPr>
        <w:widowControl w:val="0"/>
        <w:pBdr>
          <w:top w:val="nil"/>
          <w:left w:val="nil"/>
          <w:bottom w:val="nil"/>
          <w:right w:val="nil"/>
          <w:between w:val="nil"/>
        </w:pBdr>
        <w:spacing w:line="360" w:lineRule="auto"/>
        <w:ind w:firstLine="484"/>
        <w:jc w:val="both"/>
        <w:rPr>
          <w:sz w:val="28"/>
          <w:szCs w:val="28"/>
          <w:lang w:val="uk-UA"/>
        </w:rPr>
      </w:pPr>
      <w:r w:rsidRPr="0095706A">
        <w:rPr>
          <w:sz w:val="28"/>
          <w:szCs w:val="28"/>
          <w:lang w:val="uk-UA"/>
        </w:rPr>
        <w:t>- ЗК6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w:t>
      </w:r>
      <w:r w:rsidRPr="0095706A">
        <w:rPr>
          <w:i/>
          <w:sz w:val="28"/>
          <w:szCs w:val="28"/>
          <w:lang w:val="uk-UA"/>
        </w:rPr>
        <w:t xml:space="preserve">, </w:t>
      </w:r>
      <w:r w:rsidRPr="0095706A">
        <w:rPr>
          <w:sz w:val="28"/>
          <w:szCs w:val="28"/>
          <w:lang w:val="uk-UA"/>
        </w:rPr>
        <w:t>прав і свобод людини і громадянина в Україні;</w:t>
      </w:r>
    </w:p>
    <w:p w:rsidR="0095706A" w:rsidRPr="0095706A" w:rsidRDefault="0095706A" w:rsidP="0095706A">
      <w:pPr>
        <w:pStyle w:val="TableParagraph"/>
        <w:spacing w:line="360" w:lineRule="auto"/>
        <w:ind w:left="0" w:firstLine="375"/>
        <w:jc w:val="both"/>
        <w:rPr>
          <w:sz w:val="28"/>
          <w:szCs w:val="28"/>
        </w:rPr>
      </w:pPr>
      <w:r w:rsidRPr="0095706A">
        <w:rPr>
          <w:sz w:val="28"/>
          <w:szCs w:val="28"/>
        </w:rPr>
        <w:t>- ЗК 7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95706A" w:rsidRPr="0095706A" w:rsidRDefault="0095706A" w:rsidP="0095706A">
      <w:pPr>
        <w:spacing w:line="360" w:lineRule="auto"/>
        <w:ind w:firstLine="484"/>
        <w:jc w:val="both"/>
        <w:rPr>
          <w:sz w:val="28"/>
          <w:szCs w:val="28"/>
          <w:lang w:val="uk-UA"/>
        </w:rPr>
      </w:pPr>
      <w:r w:rsidRPr="0095706A">
        <w:rPr>
          <w:sz w:val="28"/>
          <w:szCs w:val="28"/>
          <w:lang w:val="uk-UA"/>
        </w:rPr>
        <w:t xml:space="preserve"> </w:t>
      </w:r>
    </w:p>
    <w:p w:rsidR="0095706A" w:rsidRPr="0095706A" w:rsidRDefault="0095706A" w:rsidP="0095706A">
      <w:pPr>
        <w:widowControl w:val="0"/>
        <w:pBdr>
          <w:top w:val="nil"/>
          <w:left w:val="nil"/>
          <w:bottom w:val="nil"/>
          <w:right w:val="nil"/>
          <w:between w:val="nil"/>
        </w:pBdr>
        <w:spacing w:line="360" w:lineRule="auto"/>
        <w:ind w:firstLine="567"/>
        <w:jc w:val="both"/>
        <w:rPr>
          <w:sz w:val="28"/>
          <w:szCs w:val="28"/>
        </w:rPr>
      </w:pPr>
      <w:r w:rsidRPr="0095706A">
        <w:rPr>
          <w:sz w:val="28"/>
          <w:szCs w:val="28"/>
          <w:highlight w:val="white"/>
        </w:rPr>
        <w:t xml:space="preserve">Щодо опанування </w:t>
      </w:r>
      <w:r w:rsidRPr="0095706A">
        <w:rPr>
          <w:i/>
          <w:sz w:val="28"/>
          <w:szCs w:val="28"/>
        </w:rPr>
        <w:t>спеціальних (професійних, фахових) компетентностей</w:t>
      </w:r>
      <w:r w:rsidRPr="0095706A">
        <w:rPr>
          <w:b/>
          <w:sz w:val="28"/>
          <w:szCs w:val="28"/>
        </w:rPr>
        <w:t xml:space="preserve">, </w:t>
      </w:r>
      <w:r w:rsidRPr="0095706A">
        <w:rPr>
          <w:sz w:val="28"/>
          <w:szCs w:val="28"/>
        </w:rPr>
        <w:t xml:space="preserve">а саме: </w:t>
      </w:r>
    </w:p>
    <w:p w:rsidR="0095706A" w:rsidRPr="0095706A" w:rsidRDefault="0095706A" w:rsidP="0095706A">
      <w:pPr>
        <w:pBdr>
          <w:top w:val="nil"/>
          <w:left w:val="nil"/>
          <w:bottom w:val="nil"/>
          <w:right w:val="nil"/>
          <w:between w:val="nil"/>
        </w:pBdr>
        <w:spacing w:line="360" w:lineRule="auto"/>
        <w:ind w:firstLine="567"/>
        <w:jc w:val="both"/>
        <w:rPr>
          <w:sz w:val="28"/>
          <w:szCs w:val="28"/>
        </w:rPr>
      </w:pPr>
      <w:r w:rsidRPr="0095706A">
        <w:rPr>
          <w:sz w:val="28"/>
          <w:szCs w:val="28"/>
        </w:rPr>
        <w:t xml:space="preserve">- </w:t>
      </w:r>
      <w:r w:rsidRPr="0095706A">
        <w:rPr>
          <w:color w:val="000000"/>
          <w:sz w:val="28"/>
          <w:szCs w:val="28"/>
        </w:rPr>
        <w:t xml:space="preserve">ФК1. </w:t>
      </w:r>
      <w:r w:rsidRPr="0095706A">
        <w:rPr>
          <w:sz w:val="28"/>
          <w:szCs w:val="28"/>
        </w:rPr>
        <w:t>Здатність застосовувати законодавчу та нормативно-правову базу, а також державні та міжнародні вимоги, практики і стандарти з метою здійснення професійної діяльності в галузі інформаційної та/або кібербезпеки.</w:t>
      </w:r>
    </w:p>
    <w:p w:rsidR="0095706A" w:rsidRPr="0095706A" w:rsidRDefault="0095706A" w:rsidP="0095706A">
      <w:pPr>
        <w:pStyle w:val="TableParagraph"/>
        <w:spacing w:line="360" w:lineRule="auto"/>
        <w:ind w:left="0" w:firstLine="462"/>
        <w:jc w:val="both"/>
        <w:rPr>
          <w:color w:val="000000"/>
          <w:sz w:val="28"/>
          <w:szCs w:val="28"/>
        </w:rPr>
      </w:pPr>
      <w:r w:rsidRPr="0095706A">
        <w:rPr>
          <w:color w:val="000000"/>
          <w:sz w:val="28"/>
          <w:szCs w:val="28"/>
        </w:rPr>
        <w:t xml:space="preserve">- ФК 2. </w:t>
      </w:r>
      <w:r w:rsidRPr="0095706A">
        <w:rPr>
          <w:sz w:val="28"/>
          <w:szCs w:val="28"/>
        </w:rPr>
        <w:t>Здатність до використання інформаційно-комунікаційних технологій, сучасних методів і моделей інформаційної безпеки та/ або кібербезпеки.</w:t>
      </w:r>
    </w:p>
    <w:p w:rsidR="0095706A" w:rsidRPr="0095706A" w:rsidRDefault="0095706A" w:rsidP="0095706A">
      <w:pPr>
        <w:pBdr>
          <w:top w:val="nil"/>
          <w:left w:val="nil"/>
          <w:bottom w:val="nil"/>
          <w:right w:val="nil"/>
          <w:between w:val="nil"/>
        </w:pBdr>
        <w:spacing w:line="360" w:lineRule="auto"/>
        <w:ind w:firstLine="567"/>
        <w:jc w:val="both"/>
        <w:rPr>
          <w:color w:val="000000"/>
          <w:sz w:val="28"/>
          <w:szCs w:val="28"/>
        </w:rPr>
      </w:pPr>
      <w:r w:rsidRPr="0095706A">
        <w:rPr>
          <w:color w:val="000000"/>
          <w:sz w:val="28"/>
          <w:szCs w:val="28"/>
        </w:rPr>
        <w:lastRenderedPageBreak/>
        <w:t xml:space="preserve">- ФК 3. </w:t>
      </w:r>
      <w:r w:rsidRPr="0095706A">
        <w:rPr>
          <w:sz w:val="28"/>
          <w:szCs w:val="28"/>
        </w:rPr>
        <w:t>Здатність до використання програмних та програмно- апаратних комплексів засобів захисту інформації в інформаційно-телекомунікаційних (автоматизованих) системах.</w:t>
      </w:r>
    </w:p>
    <w:p w:rsidR="0095706A" w:rsidRPr="0095706A" w:rsidRDefault="0095706A" w:rsidP="0095706A">
      <w:pPr>
        <w:pStyle w:val="TableParagraph"/>
        <w:spacing w:line="360" w:lineRule="auto"/>
        <w:ind w:left="0" w:firstLine="462"/>
        <w:jc w:val="both"/>
        <w:rPr>
          <w:color w:val="000000"/>
          <w:sz w:val="28"/>
          <w:szCs w:val="28"/>
        </w:rPr>
      </w:pPr>
      <w:r w:rsidRPr="0095706A">
        <w:rPr>
          <w:color w:val="000000"/>
          <w:sz w:val="28"/>
          <w:szCs w:val="28"/>
        </w:rPr>
        <w:t xml:space="preserve">- ФК 4. </w:t>
      </w:r>
      <w:r w:rsidRPr="0095706A">
        <w:rPr>
          <w:sz w:val="28"/>
          <w:szCs w:val="28"/>
        </w:rPr>
        <w:t>Здатність забезпечувати неперервність бізнесу згідно встановленої політики інформаційної та/або кібербезпеки.</w:t>
      </w:r>
    </w:p>
    <w:p w:rsidR="0095706A" w:rsidRPr="0095706A" w:rsidRDefault="0095706A" w:rsidP="0095706A">
      <w:pPr>
        <w:pBdr>
          <w:top w:val="nil"/>
          <w:left w:val="nil"/>
          <w:bottom w:val="nil"/>
          <w:right w:val="nil"/>
          <w:between w:val="nil"/>
        </w:pBdr>
        <w:spacing w:line="360" w:lineRule="auto"/>
        <w:ind w:firstLine="567"/>
        <w:jc w:val="both"/>
        <w:rPr>
          <w:color w:val="000000"/>
          <w:sz w:val="28"/>
          <w:szCs w:val="28"/>
          <w:lang w:val="uk-UA"/>
        </w:rPr>
      </w:pPr>
      <w:r w:rsidRPr="0095706A">
        <w:rPr>
          <w:color w:val="000000"/>
          <w:sz w:val="28"/>
          <w:szCs w:val="28"/>
          <w:lang w:val="uk-UA"/>
        </w:rPr>
        <w:t xml:space="preserve">- ФК 5. </w:t>
      </w:r>
      <w:r w:rsidRPr="0095706A">
        <w:rPr>
          <w:sz w:val="28"/>
          <w:szCs w:val="28"/>
          <w:lang w:val="uk-UA"/>
        </w:rPr>
        <w:t>Здатність забезпечувати захист інформації, що обробляється в інформаційно-телекомунікаційних (автоматизованих) системах з метою реалізації встановленої політики інформаційної та/або кібербезпеки.</w:t>
      </w:r>
    </w:p>
    <w:p w:rsidR="0095706A" w:rsidRPr="0095706A" w:rsidRDefault="0095706A" w:rsidP="0095706A">
      <w:pPr>
        <w:pBdr>
          <w:top w:val="nil"/>
          <w:left w:val="nil"/>
          <w:bottom w:val="nil"/>
          <w:right w:val="nil"/>
          <w:between w:val="nil"/>
        </w:pBdr>
        <w:spacing w:line="360" w:lineRule="auto"/>
        <w:ind w:firstLine="567"/>
        <w:jc w:val="both"/>
        <w:rPr>
          <w:color w:val="000000"/>
          <w:sz w:val="28"/>
          <w:szCs w:val="28"/>
          <w:lang w:val="uk-UA"/>
        </w:rPr>
      </w:pPr>
      <w:r w:rsidRPr="0095706A">
        <w:rPr>
          <w:color w:val="000000"/>
          <w:sz w:val="28"/>
          <w:szCs w:val="28"/>
          <w:lang w:val="uk-UA"/>
        </w:rPr>
        <w:t xml:space="preserve">- ФК 6. </w:t>
      </w:r>
      <w:r w:rsidRPr="0095706A">
        <w:rPr>
          <w:sz w:val="28"/>
          <w:szCs w:val="28"/>
          <w:lang w:val="uk-UA"/>
        </w:rPr>
        <w:t>Здатність відновлювати штатне функціонування інформаційних, інформаційно-телекомунікаційних (автоматизованих) систем після реалізації загроз , здійснення кібератак, збоїв та відмов різних класів та походження.</w:t>
      </w:r>
    </w:p>
    <w:p w:rsidR="0095706A" w:rsidRPr="0095706A" w:rsidRDefault="0095706A" w:rsidP="0095706A">
      <w:pPr>
        <w:pBdr>
          <w:top w:val="nil"/>
          <w:left w:val="nil"/>
          <w:bottom w:val="nil"/>
          <w:right w:val="nil"/>
          <w:between w:val="nil"/>
        </w:pBdr>
        <w:spacing w:line="360" w:lineRule="auto"/>
        <w:ind w:firstLine="567"/>
        <w:jc w:val="both"/>
        <w:rPr>
          <w:color w:val="000000"/>
          <w:sz w:val="28"/>
          <w:szCs w:val="28"/>
          <w:lang w:val="uk-UA"/>
        </w:rPr>
      </w:pPr>
      <w:r w:rsidRPr="0095706A">
        <w:rPr>
          <w:color w:val="000000"/>
          <w:sz w:val="28"/>
          <w:szCs w:val="28"/>
          <w:lang w:val="uk-UA"/>
        </w:rPr>
        <w:t xml:space="preserve">- ФК 7. </w:t>
      </w:r>
      <w:r w:rsidRPr="0095706A">
        <w:rPr>
          <w:sz w:val="28"/>
          <w:szCs w:val="28"/>
          <w:lang w:val="uk-UA"/>
        </w:rPr>
        <w:t>Здатність впроваджувати та забезпечувати функціонування комплексних систем захисту інформації (комплекси нормативно- правових, організаційних та технічних засобів і методів, процедур,практичних прийомів та ін.).</w:t>
      </w:r>
    </w:p>
    <w:p w:rsidR="0095706A" w:rsidRPr="0095706A" w:rsidRDefault="0095706A" w:rsidP="0095706A">
      <w:pPr>
        <w:pStyle w:val="TableParagraph"/>
        <w:spacing w:line="360" w:lineRule="auto"/>
        <w:ind w:left="0" w:firstLine="462"/>
        <w:jc w:val="both"/>
        <w:rPr>
          <w:color w:val="000000"/>
          <w:sz w:val="28"/>
          <w:szCs w:val="28"/>
        </w:rPr>
      </w:pPr>
      <w:r w:rsidRPr="0095706A">
        <w:rPr>
          <w:color w:val="000000"/>
          <w:sz w:val="28"/>
          <w:szCs w:val="28"/>
        </w:rPr>
        <w:t xml:space="preserve">- ФК 8. </w:t>
      </w:r>
      <w:r w:rsidRPr="0095706A">
        <w:rPr>
          <w:sz w:val="28"/>
          <w:szCs w:val="28"/>
        </w:rPr>
        <w:t>Здатність здійснювати процедури управління інцидентами, проводити розслідування, надавати їм оцінку.</w:t>
      </w:r>
    </w:p>
    <w:p w:rsidR="0095706A" w:rsidRPr="0095706A" w:rsidRDefault="0095706A" w:rsidP="0095706A">
      <w:pPr>
        <w:pStyle w:val="TableParagraph"/>
        <w:spacing w:line="360" w:lineRule="auto"/>
        <w:ind w:left="0" w:firstLine="379"/>
        <w:jc w:val="both"/>
        <w:rPr>
          <w:color w:val="000000"/>
          <w:sz w:val="28"/>
          <w:szCs w:val="28"/>
        </w:rPr>
      </w:pPr>
      <w:r w:rsidRPr="0095706A">
        <w:rPr>
          <w:color w:val="000000"/>
          <w:sz w:val="28"/>
          <w:szCs w:val="28"/>
        </w:rPr>
        <w:t xml:space="preserve">- ФК 9. </w:t>
      </w:r>
      <w:r w:rsidRPr="0095706A">
        <w:rPr>
          <w:sz w:val="28"/>
          <w:szCs w:val="28"/>
        </w:rPr>
        <w:t>Здатність здійснювати професійну діяльність на основі впровадженої системи  управління інформаційною та/або кібербезпекою</w:t>
      </w:r>
      <w:r w:rsidRPr="0095706A">
        <w:rPr>
          <w:color w:val="000000"/>
          <w:sz w:val="28"/>
          <w:szCs w:val="28"/>
        </w:rPr>
        <w:t>.</w:t>
      </w:r>
    </w:p>
    <w:p w:rsidR="0095706A" w:rsidRPr="0095706A" w:rsidRDefault="0095706A" w:rsidP="0095706A">
      <w:pPr>
        <w:pStyle w:val="TableParagraph"/>
        <w:spacing w:line="360" w:lineRule="auto"/>
        <w:ind w:left="0" w:firstLine="379"/>
        <w:jc w:val="both"/>
        <w:rPr>
          <w:sz w:val="28"/>
          <w:szCs w:val="28"/>
        </w:rPr>
      </w:pPr>
      <w:r w:rsidRPr="0095706A">
        <w:rPr>
          <w:color w:val="000000"/>
          <w:sz w:val="28"/>
          <w:szCs w:val="28"/>
        </w:rPr>
        <w:t xml:space="preserve">- ФК 10. </w:t>
      </w:r>
      <w:r w:rsidRPr="0095706A">
        <w:rPr>
          <w:sz w:val="28"/>
          <w:szCs w:val="28"/>
        </w:rPr>
        <w:t>Здатність застосовувати методи та засоби криптографічного та технічного захисту інформації на об’єктах інформаційної діяльності.</w:t>
      </w:r>
    </w:p>
    <w:p w:rsidR="0095706A" w:rsidRPr="0095706A" w:rsidRDefault="0095706A" w:rsidP="0095706A">
      <w:pPr>
        <w:pStyle w:val="TableParagraph"/>
        <w:spacing w:line="360" w:lineRule="auto"/>
        <w:ind w:left="0" w:firstLine="379"/>
        <w:jc w:val="both"/>
        <w:rPr>
          <w:sz w:val="28"/>
          <w:szCs w:val="28"/>
        </w:rPr>
      </w:pPr>
      <w:r w:rsidRPr="0095706A">
        <w:rPr>
          <w:color w:val="000000"/>
          <w:sz w:val="28"/>
          <w:szCs w:val="28"/>
        </w:rPr>
        <w:t xml:space="preserve">- ФК 11. </w:t>
      </w:r>
      <w:r w:rsidRPr="0095706A">
        <w:rPr>
          <w:sz w:val="28"/>
          <w:szCs w:val="28"/>
        </w:rPr>
        <w:t>Здатність виконувати моніторинг процесів функціонування інформаційних інформаційно-телекомунікаційних (автоматизованих) систем згідно встановленої політики інформаційної та/ або кібербезпеки.</w:t>
      </w:r>
    </w:p>
    <w:p w:rsidR="0095706A" w:rsidRPr="0095706A" w:rsidRDefault="0095706A" w:rsidP="0095706A">
      <w:pPr>
        <w:pStyle w:val="TableParagraph"/>
        <w:spacing w:line="360" w:lineRule="auto"/>
        <w:ind w:left="0" w:firstLine="379"/>
        <w:jc w:val="both"/>
        <w:rPr>
          <w:sz w:val="28"/>
          <w:szCs w:val="28"/>
        </w:rPr>
      </w:pPr>
      <w:r w:rsidRPr="0095706A">
        <w:rPr>
          <w:sz w:val="28"/>
          <w:szCs w:val="28"/>
        </w:rPr>
        <w:t>- ФК 12. Здатність аналізувати, виявляти та оцінювати можливі загрози, уразливості та дестабілізуючі чинники інформаційному простору та інформаційним ресурсам згідно з встановленою політикою інформаційної та</w:t>
      </w:r>
      <w:r w:rsidRPr="0095706A">
        <w:rPr>
          <w:i/>
          <w:sz w:val="28"/>
          <w:szCs w:val="28"/>
        </w:rPr>
        <w:t>/</w:t>
      </w:r>
      <w:r w:rsidRPr="0095706A">
        <w:rPr>
          <w:sz w:val="28"/>
          <w:szCs w:val="28"/>
        </w:rPr>
        <w:t>або кібербезпеки.</w:t>
      </w:r>
    </w:p>
    <w:p w:rsidR="0095706A" w:rsidRPr="0095706A" w:rsidRDefault="0095706A" w:rsidP="0095706A">
      <w:pPr>
        <w:pStyle w:val="TableParagraph"/>
        <w:spacing w:line="360" w:lineRule="auto"/>
        <w:ind w:left="0" w:firstLine="379"/>
        <w:jc w:val="both"/>
        <w:rPr>
          <w:sz w:val="28"/>
          <w:szCs w:val="28"/>
        </w:rPr>
      </w:pPr>
      <w:r w:rsidRPr="0095706A">
        <w:rPr>
          <w:sz w:val="28"/>
          <w:szCs w:val="28"/>
        </w:rPr>
        <w:t>- ФК 13. Здатність розв’язувати задачі за фахом із використанням математичних методів, алгоритмів, прикладних та системних програмних рішень та технологій.</w:t>
      </w:r>
    </w:p>
    <w:p w:rsidR="0095706A" w:rsidRPr="0095706A" w:rsidRDefault="0095706A" w:rsidP="0095706A">
      <w:pPr>
        <w:pStyle w:val="TableParagraph"/>
        <w:spacing w:line="360" w:lineRule="auto"/>
        <w:ind w:left="0" w:firstLine="379"/>
        <w:jc w:val="both"/>
        <w:rPr>
          <w:sz w:val="28"/>
          <w:szCs w:val="28"/>
        </w:rPr>
      </w:pPr>
      <w:r w:rsidRPr="0095706A">
        <w:rPr>
          <w:sz w:val="28"/>
          <w:szCs w:val="28"/>
        </w:rPr>
        <w:t xml:space="preserve">- ФК 14. Здатність розв’язувати задачі із забезпечення конфіденційності, </w:t>
      </w:r>
      <w:r w:rsidRPr="0095706A">
        <w:rPr>
          <w:sz w:val="28"/>
          <w:szCs w:val="28"/>
        </w:rPr>
        <w:lastRenderedPageBreak/>
        <w:t>цілісності, доступності та спостережності інформації та керування нею із використанням сучасних технологій, моделей та методів кібербезпеки із врахуванням вимог нормативних документів та Стандартів.</w:t>
      </w:r>
    </w:p>
    <w:p w:rsidR="0095706A" w:rsidRPr="0095706A" w:rsidRDefault="0095706A" w:rsidP="0095706A">
      <w:pPr>
        <w:pStyle w:val="TableParagraph"/>
        <w:spacing w:line="360" w:lineRule="auto"/>
        <w:ind w:left="0" w:firstLine="379"/>
        <w:jc w:val="both"/>
        <w:rPr>
          <w:sz w:val="28"/>
          <w:szCs w:val="28"/>
        </w:rPr>
      </w:pPr>
      <w:r w:rsidRPr="0095706A">
        <w:rPr>
          <w:sz w:val="28"/>
          <w:szCs w:val="28"/>
        </w:rPr>
        <w:t>- ФК 15. Здатність до аудиту кібербезпеки інформаційних систем, та управління інформаційною та кібернетичною безпекою.</w:t>
      </w:r>
    </w:p>
    <w:p w:rsidR="0095706A" w:rsidRPr="0095706A" w:rsidRDefault="0095706A" w:rsidP="0095706A">
      <w:pPr>
        <w:pStyle w:val="TableParagraph"/>
        <w:spacing w:line="360" w:lineRule="auto"/>
        <w:ind w:left="0" w:firstLine="379"/>
        <w:jc w:val="both"/>
        <w:rPr>
          <w:sz w:val="28"/>
          <w:szCs w:val="28"/>
        </w:rPr>
      </w:pPr>
      <w:r w:rsidRPr="0095706A">
        <w:rPr>
          <w:sz w:val="28"/>
          <w:szCs w:val="28"/>
        </w:rPr>
        <w:t>- ФК 16. Здатність до проектування та розробки захищених інформаційних систем.</w:t>
      </w:r>
    </w:p>
    <w:p w:rsidR="0095706A" w:rsidRPr="0095706A" w:rsidRDefault="0095706A" w:rsidP="0095706A">
      <w:pPr>
        <w:pStyle w:val="TableParagraph"/>
        <w:spacing w:line="360" w:lineRule="auto"/>
        <w:ind w:left="0" w:firstLine="379"/>
        <w:jc w:val="both"/>
        <w:rPr>
          <w:color w:val="000000"/>
          <w:sz w:val="28"/>
          <w:szCs w:val="28"/>
        </w:rPr>
      </w:pPr>
      <w:r w:rsidRPr="0095706A">
        <w:rPr>
          <w:sz w:val="28"/>
          <w:szCs w:val="28"/>
        </w:rPr>
        <w:t>- ФК 17. Здатність до зворотної розробки та аналізу програмного забезпечення.</w:t>
      </w:r>
    </w:p>
    <w:p w:rsidR="0095706A" w:rsidRPr="0095706A" w:rsidRDefault="0095706A" w:rsidP="0095706A">
      <w:pPr>
        <w:widowControl w:val="0"/>
        <w:pBdr>
          <w:top w:val="nil"/>
          <w:left w:val="nil"/>
          <w:bottom w:val="nil"/>
          <w:right w:val="nil"/>
          <w:between w:val="nil"/>
        </w:pBdr>
        <w:tabs>
          <w:tab w:val="left" w:pos="709"/>
        </w:tabs>
        <w:spacing w:line="360" w:lineRule="auto"/>
        <w:ind w:firstLine="484"/>
        <w:jc w:val="both"/>
        <w:rPr>
          <w:sz w:val="28"/>
          <w:szCs w:val="28"/>
          <w:highlight w:val="white"/>
        </w:rPr>
      </w:pPr>
      <w:r w:rsidRPr="0095706A">
        <w:rPr>
          <w:sz w:val="28"/>
          <w:szCs w:val="28"/>
          <w:highlight w:val="white"/>
        </w:rPr>
        <w:t xml:space="preserve">Завданням дисципліни «Переддипломна практика» є набуття </w:t>
      </w:r>
      <w:r w:rsidRPr="0095706A">
        <w:rPr>
          <w:i/>
          <w:sz w:val="28"/>
          <w:szCs w:val="28"/>
          <w:highlight w:val="white"/>
        </w:rPr>
        <w:t>програмних результатів навчання</w:t>
      </w:r>
      <w:r w:rsidRPr="0095706A">
        <w:rPr>
          <w:sz w:val="28"/>
          <w:szCs w:val="28"/>
          <w:highlight w:val="white"/>
        </w:rPr>
        <w:t xml:space="preserve">,  знань та умінь, що безпосередньо стосуються науково-дослідної діяльності, а саме:  </w:t>
      </w:r>
    </w:p>
    <w:p w:rsidR="0095706A" w:rsidRPr="0095706A" w:rsidRDefault="0095706A" w:rsidP="0095706A">
      <w:pPr>
        <w:pStyle w:val="TableParagraph"/>
        <w:spacing w:line="360" w:lineRule="auto"/>
        <w:ind w:left="0" w:firstLine="379"/>
        <w:jc w:val="both"/>
        <w:rPr>
          <w:sz w:val="28"/>
          <w:szCs w:val="28"/>
        </w:rPr>
      </w:pPr>
      <w:r w:rsidRPr="0095706A">
        <w:rPr>
          <w:color w:val="000000"/>
          <w:sz w:val="28"/>
          <w:szCs w:val="28"/>
        </w:rPr>
        <w:t xml:space="preserve">- РН 1. </w:t>
      </w:r>
      <w:r w:rsidRPr="0095706A">
        <w:rPr>
          <w:sz w:val="28"/>
          <w:szCs w:val="28"/>
        </w:rPr>
        <w:t>Застосовувати знання державної та іноземних мов з метою забезпечення ефективності професійної комунікації.</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color w:val="000000"/>
          <w:sz w:val="28"/>
          <w:szCs w:val="28"/>
        </w:rPr>
        <w:tab/>
        <w:t xml:space="preserve">- РН 2. </w:t>
      </w:r>
      <w:r w:rsidRPr="0095706A">
        <w:rPr>
          <w:sz w:val="28"/>
          <w:szCs w:val="28"/>
        </w:rPr>
        <w:t>Організовувати власну професійну діяльність, обирати оптимальні методи та способи розв’язування складних спеціалізованих задач та практичних проблем у професійній діяльності, оцінювати їхню ефективність.</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 Використовувати результати самостійного пошуку, аналізу та синтезу інформації з різних джерел для ефективного рішення спеціалізованих задач професійної діяльності.</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4. </w:t>
      </w:r>
      <w:r w:rsidRPr="0095706A">
        <w:rPr>
          <w:sz w:val="28"/>
          <w:szCs w:val="28"/>
        </w:rPr>
        <w:t>Аналізувати, аргументувати приймати рішення при розв’язанні складних спеціалізованих задач та практичних проблем у професійній діяльності, які характеризуються комплексністю та неповною визначеністю умов, відповідати за прийняті рішення.</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5. </w:t>
      </w:r>
      <w:r w:rsidRPr="0095706A">
        <w:rPr>
          <w:sz w:val="28"/>
          <w:szCs w:val="28"/>
        </w:rPr>
        <w:t>Адаптуватися в умовах частої зміни технологій професійної діяльності, прогнозувати кінцевий результат.</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6. </w:t>
      </w:r>
      <w:r w:rsidRPr="0095706A">
        <w:rPr>
          <w:sz w:val="28"/>
          <w:szCs w:val="28"/>
        </w:rPr>
        <w:t>Критично осмислювати основні теорії, принципи, методи і поняття у навчанні та професійній діяльності.</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7. </w:t>
      </w:r>
      <w:r w:rsidRPr="0095706A">
        <w:rPr>
          <w:sz w:val="28"/>
          <w:szCs w:val="28"/>
        </w:rPr>
        <w:t xml:space="preserve">Діяти на основі законодавчої та нормативно-правової бази України та вимог відповідних стандартів, у тому числі міжнародних в галузі інформаційної та </w:t>
      </w:r>
      <w:r w:rsidRPr="0095706A">
        <w:rPr>
          <w:i/>
          <w:sz w:val="28"/>
          <w:szCs w:val="28"/>
        </w:rPr>
        <w:t>/</w:t>
      </w:r>
      <w:r w:rsidRPr="0095706A">
        <w:rPr>
          <w:sz w:val="28"/>
          <w:szCs w:val="28"/>
        </w:rPr>
        <w:t>або кібербезпеки.</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lastRenderedPageBreak/>
        <w:tab/>
        <w:t xml:space="preserve">- </w:t>
      </w:r>
      <w:r w:rsidRPr="0095706A">
        <w:rPr>
          <w:color w:val="000000"/>
          <w:sz w:val="28"/>
          <w:szCs w:val="28"/>
        </w:rPr>
        <w:t xml:space="preserve">РН 8. </w:t>
      </w:r>
      <w:r w:rsidRPr="0095706A">
        <w:rPr>
          <w:sz w:val="28"/>
          <w:szCs w:val="28"/>
        </w:rPr>
        <w:t xml:space="preserve">Готувати пропозиції до нормативних актів щодо забезпечення інформаційної та </w:t>
      </w:r>
      <w:r w:rsidRPr="0095706A">
        <w:rPr>
          <w:i/>
          <w:sz w:val="28"/>
          <w:szCs w:val="28"/>
        </w:rPr>
        <w:t>/</w:t>
      </w:r>
      <w:r w:rsidRPr="0095706A">
        <w:rPr>
          <w:sz w:val="28"/>
          <w:szCs w:val="28"/>
        </w:rPr>
        <w:t>або кібербезпеки.</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9. </w:t>
      </w:r>
      <w:r w:rsidRPr="0095706A">
        <w:rPr>
          <w:sz w:val="28"/>
          <w:szCs w:val="28"/>
        </w:rPr>
        <w:t>Впроваджувати процеси, що</w:t>
      </w:r>
      <w:r w:rsidRPr="0095706A">
        <w:rPr>
          <w:sz w:val="28"/>
          <w:szCs w:val="28"/>
        </w:rPr>
        <w:tab/>
        <w:t>базуються на національних та міжнародних стандартах, виявлення, ідентифікації, аналізу та реагування на інциденти інформаційної та</w:t>
      </w:r>
      <w:r w:rsidRPr="0095706A">
        <w:rPr>
          <w:i/>
          <w:sz w:val="28"/>
          <w:szCs w:val="28"/>
        </w:rPr>
        <w:t>/</w:t>
      </w:r>
      <w:r w:rsidRPr="0095706A">
        <w:rPr>
          <w:sz w:val="28"/>
          <w:szCs w:val="28"/>
        </w:rPr>
        <w:t>або кібербезпеки.</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10. </w:t>
      </w:r>
      <w:r w:rsidRPr="0095706A">
        <w:rPr>
          <w:sz w:val="28"/>
          <w:szCs w:val="28"/>
        </w:rPr>
        <w:t>Виконувати аналіз та декомпозицію інформаційно-телекомунікаційних систем.</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11. </w:t>
      </w:r>
      <w:r w:rsidRPr="0095706A">
        <w:rPr>
          <w:sz w:val="28"/>
          <w:szCs w:val="28"/>
        </w:rPr>
        <w:t>Виконувати аналіз зв’язків між інформаційними процесами на віддалених обчислювальних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12. </w:t>
      </w:r>
      <w:r w:rsidRPr="0095706A">
        <w:rPr>
          <w:sz w:val="28"/>
          <w:szCs w:val="28"/>
        </w:rPr>
        <w:t>Розробляти моделі загроз та порушника.</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13. </w:t>
      </w:r>
      <w:r w:rsidRPr="0095706A">
        <w:rPr>
          <w:sz w:val="28"/>
          <w:szCs w:val="28"/>
        </w:rPr>
        <w:t>Аналізувати проекти інформаційно-телекомунікаційних систем базуючись на стандартизованих технологіях та протоколах передачі даних.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14. </w:t>
      </w:r>
      <w:r w:rsidRPr="0095706A">
        <w:rPr>
          <w:sz w:val="28"/>
          <w:szCs w:val="28"/>
        </w:rPr>
        <w:t>Вирішувати завдання захисту програм та інформації, що обробляється в інформаційно-телекомунікаційних системах програмно-апаратними засобами та давати оцінку результативності якості прийнятих рішень.</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15. </w:t>
      </w:r>
      <w:r w:rsidRPr="0095706A">
        <w:rPr>
          <w:sz w:val="28"/>
          <w:szCs w:val="28"/>
        </w:rPr>
        <w:t>Використовувати сучасне програмно-апаратне забезпечення інформаційно-комунікаційних технологій.</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16. </w:t>
      </w:r>
      <w:r w:rsidRPr="0095706A">
        <w:rPr>
          <w:sz w:val="28"/>
          <w:szCs w:val="28"/>
        </w:rPr>
        <w:t>Реалізовувати комплексні системи захисту інформації в автоматизованих системах (АС) організації (підприємства) відповідно до вимог нормативно-правових документів.</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17. Забезпечувати процеси захисту та функціонування інформаційно- телекомунікаційних (автоматизованих) систем на основі практик, навичок та знань, щодо структурних (структурно-логічних) схем, топології мережі, сучасних архітектур та моделей захисту електронних інформаційних ресурсів з відображенням взаємозв’язків та інформаційних потоків, процесів для внутрішніх і віддалених компонент.</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РН 18. Використовувати програмні та програмно-апаратні комплекси захисту інформаційних ресурсів. </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19. </w:t>
      </w:r>
      <w:r w:rsidRPr="0095706A">
        <w:rPr>
          <w:sz w:val="28"/>
          <w:szCs w:val="28"/>
        </w:rPr>
        <w:t>Застосовувати теорії та методи захисту для забезпечення безпеки інформації в інформаційно-телекомунікаційних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lastRenderedPageBreak/>
        <w:tab/>
        <w:t xml:space="preserve">- </w:t>
      </w:r>
      <w:r w:rsidRPr="0095706A">
        <w:rPr>
          <w:color w:val="000000"/>
          <w:sz w:val="28"/>
          <w:szCs w:val="28"/>
        </w:rPr>
        <w:t xml:space="preserve">РН 20. </w:t>
      </w:r>
      <w:r w:rsidRPr="0095706A">
        <w:rPr>
          <w:sz w:val="28"/>
          <w:szCs w:val="28"/>
        </w:rPr>
        <w:t>Забезпечувати функціонування спеціального програмного забезпечення, щодо захисту інформації від руйнуючих програмних впливів, руйнуючих кодів в інформаційно-телекомунікаційних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21. </w:t>
      </w:r>
      <w:r w:rsidRPr="0095706A">
        <w:rPr>
          <w:sz w:val="28"/>
          <w:szCs w:val="28"/>
        </w:rPr>
        <w:t>Вирішувати задачі забезпечення та супроводу (в.т. числі: огляд, тестування, підзвітність) системи управління доступом згідно встановленої політики безпеки в інформаційних та інформаційно-телекомунікаційних (автоматизованих)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22. </w:t>
      </w:r>
      <w:r w:rsidRPr="0095706A">
        <w:rPr>
          <w:sz w:val="28"/>
          <w:szCs w:val="28"/>
        </w:rPr>
        <w:t>Вирішувати задачі управління процедурами ідентифікації, автентифікації, авторизації процесів і користувачів в інформаційно- телекомунікаційних системах згідно встановленої політики інформаційної і\або кібербезпеки.</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23. </w:t>
      </w:r>
      <w:r w:rsidRPr="0095706A">
        <w:rPr>
          <w:sz w:val="28"/>
          <w:szCs w:val="28"/>
        </w:rPr>
        <w:t>Реалізовувати заходи з протидії отриманню несанкціонованого доступу до інформаційних ресурсів і процесів в інформаційних та інформаційно-телекомунікаційних (автоматизованих)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w:t>
      </w:r>
      <w:r w:rsidRPr="0095706A">
        <w:rPr>
          <w:color w:val="000000"/>
          <w:sz w:val="28"/>
          <w:szCs w:val="28"/>
        </w:rPr>
        <w:t xml:space="preserve">РН 24. </w:t>
      </w:r>
      <w:r w:rsidRPr="0095706A">
        <w:rPr>
          <w:sz w:val="28"/>
          <w:szCs w:val="28"/>
        </w:rPr>
        <w:t>Вирішувати задачі управління доступом до інформаційних ресурсів та процесів в інформаційних та інформаційно-телекомунікаційних (автоматизованих) системах на основі моделей управління доступом (мандатних, дискреційних, рольових).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25. Забезпечувати введення підзвітності системи управління доступом до електронних інформаційних ресурсів і процесів в інформаційних та інформаційно-телекомунікаційних (автоматизованих) системах з використанням журналів реєстрації подій, їх аналізу та встановлених процедур захисту.</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26. Впроваджувати заходи та забезпечувати реалізацію процесів попередження отриманню несанкціонованого доступу і захисту інформаційних, інформаційно-телекомунікаційних (автоматизованих) систем на основі еталонної моделі взаємодії відкритих систем.</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27. Вирішувати задачі захисту потоків даних в інформаційних, інформаційно-телекомунікаційних (автоматизованих)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xml:space="preserve">- РН 28. Аналізувати та проводити оцінку ефективності та рівня захищеності ресурсів різних класів в інформаційних та інформаційно- телекомунікаційних </w:t>
      </w:r>
      <w:r w:rsidRPr="0095706A">
        <w:rPr>
          <w:sz w:val="28"/>
          <w:szCs w:val="28"/>
        </w:rPr>
        <w:lastRenderedPageBreak/>
        <w:t>(автоматизованих) системах в ході проведення випробувань згідно встановленої політики інформаційної та\або кібербезпеки.</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29. Здійснювати оцінювання можливості реалізації потенційних загроз інформації, що обробляється в інформаційних та інформаційно- телекомунікаційних системах, ефективності використання комплексів засобів захисту в умовах реалізації загроз різних класів.</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30. Здійснювати оцінювання можливості несанкціонованого доступу до елементів інформаційно-телекомунікаційних систем.</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31. Застосовувати теорії та методи захисту для забезпечення безпеки елементів інформаційно-телекомунікаційних систем.</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32. Вирішувати задачі управління процесами відновлення штатного функціонування інформаційно-телекомунікаційних систем з використанням процедур резервування згідно встановленої політики безпеки.</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33. Вирішувати задачі забезпечення безперервності бізнес процесів  організації на основі теорії ризиків.</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34. Приймати участь у розробці та впровадженні стратегії інформаційної  безпеки  та/або  кібербезпеки  відповідно  до  цілей і завдань організації.</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35. Вирішувати задачі забезпечення та супроводу комплексних систем захисту інформації, а також протидії несанкціонованому доступу до інформаційних ресурсів і процесів в інформаційних та інформаційно- телекомунікаційних (автоматизованих) системах згідно встановленої політики інформаційної і\або кібербезпеки.</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36. Виявляти небезпечні сигнали технічних засобів.</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37. Вимірювати параметри небезпечних та завадових сигналів під час інструментального контролю процесів захисту інформації та визначати ефективність захисту інформації від витоку технічними каналами відповідно до вимог нормативних документів системи технічного захисту інформації.</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38. Інтерпретувати результати проведення спеціальних вимірювань з використанням технічних засобів, контролю характеристик інформаційно-</w:t>
      </w:r>
      <w:r w:rsidRPr="0095706A">
        <w:rPr>
          <w:sz w:val="28"/>
          <w:szCs w:val="28"/>
        </w:rPr>
        <w:lastRenderedPageBreak/>
        <w:t>телекомунікаційних систем відповідно до вимог нормативних документів системи технічного захисту інформації.</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39. Проводити атестацію (спираючись на облік та обстеження) режимних територій (зон), приміщень тощо в умовах додержання режиму секретності із фіксуванням результатів у відповідних документах.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40. Інтерпретувати результати проведення спеціальних вимірювань з використанням технічних засобів, контролю характеристик ІТС відповідно до вимог нормативних документів системи технічного захисту інформації.</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41. Забезпечувати неперервність процесу ведення журналів реєстрації подій та інцидентів на основі автоматизованих процедур.</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42. Впроваджувати процеси виявлення, ідентифікації, аналізу та реагування на інциденти інформаційної і/або кібербезпеки.</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43. Застосовувати національні та міжнародні регулюючі акти в сфері інформаційної безпеки та/ або кібербезпеки для розслідування інцидентів.</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44. Вирішувати задачі забезпечення безперервності бізнес-процесів організації на основі теорії ризиків та встановленої системи управління інформаційною безпекою, згідно з вітчизняними та міжнародними вимогами та стандартами.</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45. Застосовувати різні класи політик інформаційної безпеки та/ або кібербезпеки, що базуються на ризик-орієнтованому контролі доступу до інформаційних активів.</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46. Здійснювати аналіз та мінімізацію ризиків обробки інформації в інформаційно-телекомунікаційних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47. Вирішувати задачі захисту інформації, що обробляється в інформаційно-телекомунікаційних системах з використанням сучасних методів та засобів криптографічного захисту інформації.</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48. Виконувати впровадження та підтримку систем виявлення вторгнень та використовувати компоненти криптографічного захисту для забезпечення необхідного рівня захищеності інформації в інформаційно-телекомунікаційних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lastRenderedPageBreak/>
        <w:tab/>
        <w:t>- РН 49. Забезпечувати належне функціонування системи моніторингу інформаційних ресурсів і процесів в інформаційно-телекомунікаційних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50. Забезпечувати функціонування програмних та програмно-апаратних комплексів виявлення вторгнень різних рівнів та класів (статистичних,сигнатурних, статистично-сигнатурних).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51. Підтримувати працездатність та забезпечувати конфігурування систем виявлення вторгнень в інформаційно-телекомунікаційних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52. Використовувати інструментарій для моніторингу процесів в інформаційно-телекомунікаційних системах.</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53. Вирішувати задачі аналізу програмного коду на наявність можливих загроз.</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54.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55. Здійснювати зворотну розробку та аналіз шкідливого програмного забезпечення із застосуванням сучасних технологій та математичних методів.</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56. Застосовувати сучасні методи та технології аналізу та моніторингу кібернетичної безпеки для забезпечення управління інформаційною безпекою.</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57. Здійснювати управління інцидентами безпеки із застосуванням ризик-орієнтованого підходу.</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58. Володіти принципами проектування та системної інженерії захищених систем.</w:t>
      </w:r>
    </w:p>
    <w:p w:rsidR="0095706A" w:rsidRPr="0095706A" w:rsidRDefault="0095706A" w:rsidP="0095706A">
      <w:pPr>
        <w:pBdr>
          <w:top w:val="nil"/>
          <w:left w:val="nil"/>
          <w:bottom w:val="nil"/>
          <w:right w:val="nil"/>
          <w:between w:val="nil"/>
        </w:pBdr>
        <w:tabs>
          <w:tab w:val="left" w:pos="426"/>
          <w:tab w:val="left" w:pos="1134"/>
        </w:tabs>
        <w:spacing w:line="360" w:lineRule="auto"/>
        <w:jc w:val="both"/>
        <w:rPr>
          <w:sz w:val="28"/>
          <w:szCs w:val="28"/>
        </w:rPr>
      </w:pPr>
      <w:r w:rsidRPr="0095706A">
        <w:rPr>
          <w:sz w:val="28"/>
          <w:szCs w:val="28"/>
        </w:rPr>
        <w:tab/>
        <w:t>- РН 59. Здійснювати технічний аудит кібербезпеки, аудит кіберінцидентів.</w:t>
      </w:r>
    </w:p>
    <w:p w:rsidR="00FC52A3" w:rsidRDefault="00FC52A3" w:rsidP="00124B04">
      <w:pPr>
        <w:pStyle w:val="2"/>
        <w:rPr>
          <w:szCs w:val="28"/>
        </w:rPr>
      </w:pPr>
    </w:p>
    <w:p w:rsidR="00FC52A3" w:rsidRDefault="00FC52A3" w:rsidP="00FC52A3">
      <w:pPr>
        <w:rPr>
          <w:lang w:val="uk-UA"/>
        </w:rPr>
      </w:pPr>
    </w:p>
    <w:p w:rsidR="00FC52A3" w:rsidRDefault="00FC52A3" w:rsidP="00124B04">
      <w:pPr>
        <w:pStyle w:val="2"/>
        <w:rPr>
          <w:szCs w:val="28"/>
        </w:rPr>
      </w:pPr>
    </w:p>
    <w:p w:rsidR="00FC52A3" w:rsidRDefault="00FC52A3" w:rsidP="00124B04">
      <w:pPr>
        <w:pStyle w:val="2"/>
        <w:rPr>
          <w:szCs w:val="28"/>
        </w:rPr>
      </w:pPr>
    </w:p>
    <w:p w:rsidR="00FC52A3" w:rsidRDefault="00FC52A3" w:rsidP="00124B04">
      <w:pPr>
        <w:pStyle w:val="2"/>
        <w:rPr>
          <w:szCs w:val="28"/>
        </w:rPr>
      </w:pPr>
    </w:p>
    <w:p w:rsidR="00FC52A3" w:rsidRDefault="00FC52A3" w:rsidP="00124B04">
      <w:pPr>
        <w:pStyle w:val="2"/>
        <w:rPr>
          <w:szCs w:val="28"/>
        </w:rPr>
      </w:pPr>
    </w:p>
    <w:p w:rsidR="00FC52A3" w:rsidRDefault="00B83CB8" w:rsidP="00124B04">
      <w:pPr>
        <w:pStyle w:val="2"/>
        <w:rPr>
          <w:szCs w:val="28"/>
        </w:rPr>
      </w:pPr>
      <w:r>
        <w:rPr>
          <w:szCs w:val="28"/>
        </w:rPr>
        <w:t xml:space="preserve"> </w:t>
      </w:r>
      <w:bookmarkEnd w:id="1"/>
    </w:p>
    <w:p w:rsidR="00FC52A3" w:rsidRDefault="00FC52A3" w:rsidP="00124B04">
      <w:pPr>
        <w:pStyle w:val="2"/>
        <w:rPr>
          <w:szCs w:val="28"/>
        </w:rPr>
      </w:pPr>
    </w:p>
    <w:p w:rsidR="00FC52A3" w:rsidRDefault="00FC52A3" w:rsidP="00FC52A3">
      <w:pPr>
        <w:rPr>
          <w:lang w:val="uk-UA"/>
        </w:rPr>
      </w:pPr>
    </w:p>
    <w:p w:rsidR="00FC52A3" w:rsidRPr="00FC52A3" w:rsidRDefault="00FC52A3" w:rsidP="00FC52A3">
      <w:pPr>
        <w:rPr>
          <w:lang w:val="uk-UA"/>
        </w:rPr>
      </w:pPr>
    </w:p>
    <w:p w:rsidR="00124B04" w:rsidRPr="00A638D4" w:rsidRDefault="00162A35" w:rsidP="00124B04">
      <w:pPr>
        <w:pStyle w:val="2"/>
      </w:pPr>
      <w:r>
        <w:rPr>
          <w:szCs w:val="28"/>
        </w:rPr>
        <w:lastRenderedPageBreak/>
        <w:t>2</w:t>
      </w:r>
      <w:r w:rsidR="00FC52A3">
        <w:rPr>
          <w:szCs w:val="28"/>
        </w:rPr>
        <w:t xml:space="preserve">. </w:t>
      </w:r>
      <w:r w:rsidR="009728E7">
        <w:rPr>
          <w:szCs w:val="28"/>
        </w:rPr>
        <w:t>ПОРЯДОК ОРГАНІЗАЦІЇ, ОБОВ’ЯЗКИ КЕРІВНИКІВ ТА ЗМІСТ ПРАКТИКИ</w:t>
      </w:r>
    </w:p>
    <w:p w:rsidR="00124B04" w:rsidRPr="00A638D4" w:rsidRDefault="00124B04" w:rsidP="00124B04">
      <w:pPr>
        <w:rPr>
          <w:lang w:val="uk-UA"/>
        </w:rPr>
      </w:pPr>
    </w:p>
    <w:p w:rsidR="00124B04" w:rsidRPr="00A638D4" w:rsidRDefault="00124B04" w:rsidP="00124B04">
      <w:pPr>
        <w:rPr>
          <w:lang w:val="uk-UA"/>
        </w:rPr>
      </w:pP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xml:space="preserve">На навчальну дисципліну «Переддипломна  практика» відводиться 180 годин / 6 кредитів ECTS, семестрова атестація – залік. </w:t>
      </w:r>
    </w:p>
    <w:p w:rsidR="00FD1768" w:rsidRPr="00FD1768" w:rsidRDefault="00FD1768" w:rsidP="00FD1768">
      <w:pPr>
        <w:spacing w:line="360" w:lineRule="auto"/>
        <w:ind w:firstLine="708"/>
        <w:jc w:val="both"/>
        <w:rPr>
          <w:sz w:val="28"/>
          <w:szCs w:val="28"/>
        </w:rPr>
      </w:pPr>
      <w:r w:rsidRPr="00FD1768">
        <w:rPr>
          <w:sz w:val="28"/>
          <w:szCs w:val="28"/>
        </w:rPr>
        <w:t>Виходячи з цілей та завдань переддипломної практики, можна виділити наступні необхідні заходи з дослідження цілей і завдань практики, що поставлені на даному етапі навчання.</w:t>
      </w:r>
    </w:p>
    <w:p w:rsidR="00FD1768" w:rsidRPr="00FD1768" w:rsidRDefault="00FD1768" w:rsidP="00FD1768">
      <w:pPr>
        <w:spacing w:line="360" w:lineRule="auto"/>
        <w:jc w:val="both"/>
        <w:rPr>
          <w:sz w:val="28"/>
          <w:szCs w:val="28"/>
        </w:rPr>
      </w:pPr>
      <w:r w:rsidRPr="00FD1768">
        <w:rPr>
          <w:sz w:val="28"/>
          <w:szCs w:val="28"/>
        </w:rPr>
        <w:tab/>
        <w:t>Здобувач вищої освіти повинен вміти написати невелику наукову доповідь на тему, пов΄язану з індивідуальним завданням, в чому проявиться його вміння професійно зробити огляд спеціальної наукової літератури та патентних матеріалів у заданому напрямку. У дослідній частині роботи необхідно показати вміння теоретично обгрунтувати вирішення проблеми. Після цього – привести алгоритми і методи розв΄язання поставленої задачі, а також програмну реалізацію.</w:t>
      </w:r>
    </w:p>
    <w:p w:rsidR="00FD1768" w:rsidRPr="00FD1768" w:rsidRDefault="00FD1768" w:rsidP="00FD1768">
      <w:pPr>
        <w:spacing w:line="360" w:lineRule="auto"/>
        <w:jc w:val="both"/>
        <w:rPr>
          <w:sz w:val="28"/>
          <w:szCs w:val="28"/>
        </w:rPr>
      </w:pPr>
      <w:r w:rsidRPr="00FD1768">
        <w:rPr>
          <w:sz w:val="28"/>
          <w:szCs w:val="28"/>
        </w:rPr>
        <w:tab/>
        <w:t>В період переддипломної практики здобувач вищої освіти повинен ознайомитись з сучасною науковою тематикою провідних наукових установ, отримати навички роботи з науковими методами досліджень, інформаційними пакетами, прикладним програмним забезпеченням щодо теми його індивідуального завдання; взяти участь в розробленні програмного або прикладного забезпечення. Здобувач вищої освіти повинен навчитись порядку ведення документації, яка супроводжує наукові дослідження та програмне забезпечення.</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xml:space="preserve">Тривалість навчальної дисципліни «Переддипломна практика» – п’ять тижнів.  </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Організація та проведення практики регламентовані наступними документами:</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наказ по університету про направлення на практику і призначення керівників;</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xml:space="preserve">- робоча програма (силабус) практики; </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щоденники, робочі програми та індивідуальні завдання для проходження практики;</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графіки відвідування керівниками практики занять з метою здійснення контролю;</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звіти про виконання програми практики;</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lastRenderedPageBreak/>
        <w:t>- екзаменаційні відомості щодо заліку з практики.</w:t>
      </w:r>
    </w:p>
    <w:p w:rsidR="00FD1768" w:rsidRPr="00FD1768" w:rsidRDefault="00FD1768" w:rsidP="00FD1768">
      <w:pPr>
        <w:widowControl w:val="0"/>
        <w:pBdr>
          <w:top w:val="nil"/>
          <w:left w:val="nil"/>
          <w:bottom w:val="nil"/>
          <w:right w:val="nil"/>
          <w:between w:val="nil"/>
        </w:pBdr>
        <w:spacing w:line="360" w:lineRule="auto"/>
        <w:ind w:firstLine="426"/>
        <w:jc w:val="both"/>
        <w:rPr>
          <w:sz w:val="28"/>
          <w:szCs w:val="28"/>
        </w:rPr>
      </w:pPr>
      <w:r w:rsidRPr="00FD1768">
        <w:rPr>
          <w:sz w:val="28"/>
          <w:szCs w:val="28"/>
        </w:rPr>
        <w:t xml:space="preserve">Відповідальність за організацію, проведення і контроль практик покладається на завідувача відповідної кафедри. </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xml:space="preserve">Для керівництва практикою завідувачем кафедри призначаються керівники практики від університету (кафедри). </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xml:space="preserve">Керівник практики від кафедри повинен:  </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провести збори з бакалаврами та ознайомити їх з робочими програмами практики;</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xml:space="preserve"> - видати щоденники та робочі програми;</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xml:space="preserve"> - контролювати проходження практики;</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систематично, не рідше одного разу в тиждень, консультувати магістрів та контролювати етапи виконання програми практики згідно календарного плану;</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xml:space="preserve"> - брати участь у прийняті заліків з практики;</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оформити журнал виходу на роботу, а також провести інструктаж з техніки безпеки;</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 xml:space="preserve"> - подати до деканату звіт про результати проведення практики з пропозиціями щодо її  удосконалення.</w:t>
      </w:r>
    </w:p>
    <w:p w:rsidR="00FD1768" w:rsidRPr="00FD1768" w:rsidRDefault="00FD1768" w:rsidP="00FD1768">
      <w:pPr>
        <w:widowControl w:val="0"/>
        <w:pBdr>
          <w:top w:val="nil"/>
          <w:left w:val="nil"/>
          <w:bottom w:val="nil"/>
          <w:right w:val="nil"/>
          <w:between w:val="nil"/>
        </w:pBdr>
        <w:spacing w:line="360" w:lineRule="auto"/>
        <w:ind w:firstLine="567"/>
        <w:jc w:val="both"/>
        <w:rPr>
          <w:sz w:val="28"/>
          <w:szCs w:val="28"/>
        </w:rPr>
      </w:pPr>
      <w:r w:rsidRPr="00FD1768">
        <w:rPr>
          <w:sz w:val="28"/>
          <w:szCs w:val="28"/>
        </w:rPr>
        <w:t>Підсумки практики обов’язково обговорюються на засіданнях кафедри і засіданнях Вченої ради факультету/інституту.</w:t>
      </w:r>
    </w:p>
    <w:p w:rsidR="00FD1768" w:rsidRPr="00FD1768" w:rsidRDefault="00FD1768" w:rsidP="00FD1768">
      <w:pPr>
        <w:widowControl w:val="0"/>
        <w:pBdr>
          <w:top w:val="nil"/>
          <w:left w:val="nil"/>
          <w:bottom w:val="nil"/>
          <w:right w:val="nil"/>
          <w:between w:val="nil"/>
        </w:pBdr>
        <w:spacing w:line="360" w:lineRule="auto"/>
        <w:ind w:firstLine="588"/>
        <w:jc w:val="both"/>
        <w:rPr>
          <w:sz w:val="28"/>
          <w:szCs w:val="28"/>
        </w:rPr>
      </w:pPr>
      <w:r w:rsidRPr="00FD1768">
        <w:rPr>
          <w:sz w:val="28"/>
          <w:szCs w:val="28"/>
        </w:rPr>
        <w:t xml:space="preserve">Переддипломна практика розпочинається з проведення настановної конференції, в якій беруть участь здобувачі, керівник практики від випускаючої кафедри. </w:t>
      </w:r>
    </w:p>
    <w:p w:rsidR="00FD1768" w:rsidRPr="00FD1768" w:rsidRDefault="00FD1768" w:rsidP="00FD1768">
      <w:pPr>
        <w:widowControl w:val="0"/>
        <w:pBdr>
          <w:top w:val="nil"/>
          <w:left w:val="nil"/>
          <w:bottom w:val="nil"/>
          <w:right w:val="nil"/>
          <w:between w:val="nil"/>
        </w:pBdr>
        <w:spacing w:line="360" w:lineRule="auto"/>
        <w:ind w:firstLine="588"/>
        <w:jc w:val="both"/>
        <w:rPr>
          <w:sz w:val="28"/>
          <w:szCs w:val="28"/>
        </w:rPr>
      </w:pPr>
      <w:r w:rsidRPr="00FD1768">
        <w:rPr>
          <w:sz w:val="28"/>
          <w:szCs w:val="28"/>
        </w:rPr>
        <w:t xml:space="preserve">Місце проходження практики бакалаврів – наукові лабораторії кафедри, інститути НАНУ, організації -партнери. </w:t>
      </w:r>
    </w:p>
    <w:p w:rsidR="00FD1768" w:rsidRPr="00FD1768" w:rsidRDefault="00FD1768" w:rsidP="00FD1768">
      <w:pPr>
        <w:widowControl w:val="0"/>
        <w:pBdr>
          <w:top w:val="nil"/>
          <w:left w:val="nil"/>
          <w:bottom w:val="nil"/>
          <w:right w:val="nil"/>
          <w:between w:val="nil"/>
        </w:pBdr>
        <w:spacing w:line="360" w:lineRule="auto"/>
        <w:ind w:firstLine="570"/>
        <w:jc w:val="both"/>
        <w:rPr>
          <w:sz w:val="28"/>
          <w:szCs w:val="28"/>
        </w:rPr>
      </w:pPr>
      <w:r w:rsidRPr="00FD1768">
        <w:rPr>
          <w:sz w:val="28"/>
          <w:szCs w:val="28"/>
        </w:rPr>
        <w:t>Здобувачів вищої освіти ознайомлюють із наказом ректора, програмою та завданнями практики,  тривалістю робочого часу на практиці, правилами внутрішнього розпорядку та правилами  техніки безпеки, про що здійснюються відповідні записи в листку обліку проведення  інструктажу з техніки безпеки та формою звітності.</w:t>
      </w:r>
    </w:p>
    <w:p w:rsidR="00FD1768" w:rsidRPr="00FD1768" w:rsidRDefault="00FD1768" w:rsidP="00FD1768">
      <w:pPr>
        <w:widowControl w:val="0"/>
        <w:pBdr>
          <w:top w:val="nil"/>
          <w:left w:val="nil"/>
          <w:bottom w:val="nil"/>
          <w:right w:val="nil"/>
          <w:between w:val="nil"/>
        </w:pBdr>
        <w:spacing w:line="360" w:lineRule="auto"/>
        <w:ind w:firstLine="570"/>
        <w:jc w:val="both"/>
        <w:rPr>
          <w:sz w:val="28"/>
          <w:szCs w:val="28"/>
        </w:rPr>
      </w:pPr>
    </w:p>
    <w:p w:rsidR="00FD1768" w:rsidRPr="00FD1768" w:rsidRDefault="00FD1768" w:rsidP="00FD1768">
      <w:pPr>
        <w:widowControl w:val="0"/>
        <w:pBdr>
          <w:top w:val="nil"/>
          <w:left w:val="nil"/>
          <w:bottom w:val="nil"/>
          <w:right w:val="nil"/>
          <w:between w:val="nil"/>
        </w:pBdr>
        <w:spacing w:line="360" w:lineRule="auto"/>
        <w:ind w:firstLine="585"/>
        <w:jc w:val="both"/>
        <w:rPr>
          <w:sz w:val="28"/>
          <w:szCs w:val="28"/>
        </w:rPr>
      </w:pPr>
      <w:r w:rsidRPr="00FD1768">
        <w:rPr>
          <w:sz w:val="28"/>
          <w:szCs w:val="28"/>
        </w:rPr>
        <w:lastRenderedPageBreak/>
        <w:t xml:space="preserve">На першому етапі бакалаври знайомляться: </w:t>
      </w:r>
    </w:p>
    <w:p w:rsidR="00FD1768" w:rsidRPr="00FD1768" w:rsidRDefault="00FD1768" w:rsidP="00FD1768">
      <w:pPr>
        <w:widowControl w:val="0"/>
        <w:pBdr>
          <w:top w:val="nil"/>
          <w:left w:val="nil"/>
          <w:bottom w:val="nil"/>
          <w:right w:val="nil"/>
          <w:between w:val="nil"/>
        </w:pBdr>
        <w:spacing w:line="360" w:lineRule="auto"/>
        <w:ind w:firstLine="585"/>
        <w:jc w:val="both"/>
        <w:rPr>
          <w:sz w:val="28"/>
          <w:szCs w:val="28"/>
        </w:rPr>
      </w:pPr>
      <w:r w:rsidRPr="00FD1768">
        <w:rPr>
          <w:sz w:val="28"/>
          <w:szCs w:val="28"/>
        </w:rPr>
        <w:t xml:space="preserve">1) з нормативними документами, які регламентують організацію навчального процесу у ЗВО; </w:t>
      </w:r>
    </w:p>
    <w:p w:rsidR="00FD1768" w:rsidRPr="00FD1768" w:rsidRDefault="00FD1768" w:rsidP="00FD1768">
      <w:pPr>
        <w:widowControl w:val="0"/>
        <w:pBdr>
          <w:top w:val="nil"/>
          <w:left w:val="nil"/>
          <w:bottom w:val="nil"/>
          <w:right w:val="nil"/>
          <w:between w:val="nil"/>
        </w:pBdr>
        <w:spacing w:line="360" w:lineRule="auto"/>
        <w:ind w:firstLine="585"/>
        <w:jc w:val="both"/>
        <w:rPr>
          <w:sz w:val="28"/>
          <w:szCs w:val="28"/>
        </w:rPr>
      </w:pPr>
      <w:r w:rsidRPr="00FD1768">
        <w:rPr>
          <w:sz w:val="28"/>
          <w:szCs w:val="28"/>
        </w:rPr>
        <w:t xml:space="preserve">2) з методичними знаннями організації та ведення наукового дослідження за темою магістерської дисертації, а саме: </w:t>
      </w:r>
    </w:p>
    <w:p w:rsidR="00FD1768" w:rsidRPr="00FD1768" w:rsidRDefault="00FD1768" w:rsidP="00FD1768">
      <w:pPr>
        <w:spacing w:line="360" w:lineRule="auto"/>
        <w:ind w:firstLine="720"/>
        <w:jc w:val="both"/>
        <w:rPr>
          <w:sz w:val="28"/>
          <w:szCs w:val="28"/>
        </w:rPr>
      </w:pPr>
      <w:r w:rsidRPr="00FD1768">
        <w:rPr>
          <w:sz w:val="28"/>
          <w:szCs w:val="28"/>
        </w:rPr>
        <w:t>- вирішення комплексних наукових та інженерно-технічних завдань у галузі захисту інформації в ІКС;</w:t>
      </w:r>
    </w:p>
    <w:p w:rsidR="00FD1768" w:rsidRPr="00FD1768" w:rsidRDefault="00FD1768" w:rsidP="00FD1768">
      <w:pPr>
        <w:shd w:val="clear" w:color="auto" w:fill="FFFFFF"/>
        <w:spacing w:line="360" w:lineRule="auto"/>
        <w:ind w:firstLine="709"/>
        <w:jc w:val="both"/>
        <w:rPr>
          <w:sz w:val="28"/>
          <w:szCs w:val="28"/>
        </w:rPr>
      </w:pPr>
      <w:r w:rsidRPr="00FD1768">
        <w:rPr>
          <w:color w:val="000000"/>
          <w:sz w:val="28"/>
          <w:szCs w:val="28"/>
          <w:lang w:eastAsia="uk-UA"/>
        </w:rPr>
        <w:t xml:space="preserve">- </w:t>
      </w:r>
      <w:r w:rsidRPr="00FD1768">
        <w:rPr>
          <w:sz w:val="28"/>
          <w:szCs w:val="28"/>
        </w:rPr>
        <w:t>виявлення закономірностей, систематизація і поглиблення проблем, явищ, інноваційних рішень тощо;</w:t>
      </w:r>
    </w:p>
    <w:p w:rsidR="00FD1768" w:rsidRPr="00FD1768" w:rsidRDefault="00FD1768" w:rsidP="00FD1768">
      <w:pPr>
        <w:shd w:val="clear" w:color="auto" w:fill="FFFFFF"/>
        <w:spacing w:line="360" w:lineRule="auto"/>
        <w:ind w:firstLine="709"/>
        <w:jc w:val="both"/>
        <w:rPr>
          <w:color w:val="000000"/>
          <w:sz w:val="28"/>
          <w:szCs w:val="28"/>
          <w:lang w:eastAsia="uk-UA"/>
        </w:rPr>
      </w:pPr>
      <w:r w:rsidRPr="00FD1768">
        <w:rPr>
          <w:color w:val="000000"/>
          <w:sz w:val="28"/>
          <w:szCs w:val="28"/>
          <w:lang w:eastAsia="uk-UA"/>
        </w:rPr>
        <w:t>- виявлення теоретичних, методологічних та організаційних проблем захисту інформації в ІКС;</w:t>
      </w:r>
    </w:p>
    <w:p w:rsidR="00FD1768" w:rsidRPr="00FD1768" w:rsidRDefault="00FD1768" w:rsidP="00FD1768">
      <w:pPr>
        <w:shd w:val="clear" w:color="auto" w:fill="FFFFFF"/>
        <w:spacing w:line="360" w:lineRule="auto"/>
        <w:ind w:firstLine="709"/>
        <w:jc w:val="both"/>
        <w:rPr>
          <w:color w:val="000000"/>
          <w:sz w:val="28"/>
          <w:szCs w:val="28"/>
          <w:lang w:eastAsia="uk-UA"/>
        </w:rPr>
      </w:pPr>
      <w:r w:rsidRPr="00FD1768">
        <w:rPr>
          <w:color w:val="000000"/>
          <w:sz w:val="28"/>
          <w:szCs w:val="28"/>
          <w:lang w:eastAsia="uk-UA"/>
        </w:rPr>
        <w:t>- розробка конкретних науково-виробничих задач експериментального і прикладного характеру;</w:t>
      </w:r>
    </w:p>
    <w:p w:rsidR="00FD1768" w:rsidRPr="00FD1768" w:rsidRDefault="00FD1768" w:rsidP="00FD1768">
      <w:pPr>
        <w:widowControl w:val="0"/>
        <w:pBdr>
          <w:top w:val="nil"/>
          <w:left w:val="nil"/>
          <w:bottom w:val="nil"/>
          <w:right w:val="nil"/>
          <w:between w:val="nil"/>
        </w:pBdr>
        <w:spacing w:line="360" w:lineRule="auto"/>
        <w:ind w:firstLine="570"/>
        <w:jc w:val="both"/>
        <w:rPr>
          <w:color w:val="000000"/>
          <w:sz w:val="28"/>
          <w:szCs w:val="28"/>
          <w:lang w:eastAsia="uk-UA"/>
        </w:rPr>
      </w:pPr>
      <w:r w:rsidRPr="00FD1768">
        <w:rPr>
          <w:color w:val="000000"/>
          <w:sz w:val="28"/>
          <w:szCs w:val="28"/>
          <w:lang w:eastAsia="uk-UA"/>
        </w:rPr>
        <w:t>- набуття навиків захисту власних рішень.</w:t>
      </w:r>
    </w:p>
    <w:p w:rsidR="00FD1768" w:rsidRPr="00FD1768" w:rsidRDefault="00FD1768" w:rsidP="00FD1768">
      <w:pPr>
        <w:widowControl w:val="0"/>
        <w:pBdr>
          <w:top w:val="nil"/>
          <w:left w:val="nil"/>
          <w:bottom w:val="nil"/>
          <w:right w:val="nil"/>
          <w:between w:val="nil"/>
        </w:pBdr>
        <w:spacing w:line="360" w:lineRule="auto"/>
        <w:ind w:firstLine="570"/>
        <w:jc w:val="both"/>
        <w:rPr>
          <w:sz w:val="28"/>
          <w:szCs w:val="28"/>
        </w:rPr>
      </w:pPr>
      <w:r w:rsidRPr="00FD1768">
        <w:rPr>
          <w:sz w:val="28"/>
          <w:szCs w:val="28"/>
        </w:rPr>
        <w:t>На заключному етапі практики відбувається підсумкова конференція з обговоренням результатів проведених досліджень, підготовка бакалаврами звіту за результатами проходження практики, його захист та залік.</w:t>
      </w:r>
    </w:p>
    <w:p w:rsidR="00D138FB" w:rsidRDefault="00D138FB" w:rsidP="00B83CB8">
      <w:pPr>
        <w:ind w:firstLine="720"/>
        <w:rPr>
          <w:b/>
          <w:sz w:val="28"/>
          <w:szCs w:val="28"/>
          <w:lang w:val="uk-UA"/>
        </w:rPr>
      </w:pPr>
    </w:p>
    <w:p w:rsidR="00EF0DDC" w:rsidRDefault="00D138FB" w:rsidP="00B83CB8">
      <w:pPr>
        <w:ind w:firstLine="720"/>
        <w:rPr>
          <w:b/>
          <w:sz w:val="28"/>
          <w:szCs w:val="28"/>
          <w:lang w:val="uk-UA"/>
        </w:rPr>
      </w:pPr>
      <w:r>
        <w:rPr>
          <w:b/>
          <w:sz w:val="28"/>
          <w:szCs w:val="28"/>
          <w:lang w:val="uk-UA"/>
        </w:rPr>
        <w:t>ОБОВ</w:t>
      </w:r>
      <w:r w:rsidRPr="00D138FB">
        <w:rPr>
          <w:b/>
          <w:i/>
          <w:sz w:val="28"/>
          <w:szCs w:val="28"/>
          <w:lang w:val="uk-UA"/>
        </w:rPr>
        <w:t>’</w:t>
      </w:r>
      <w:r>
        <w:rPr>
          <w:b/>
          <w:sz w:val="28"/>
          <w:szCs w:val="28"/>
          <w:lang w:val="uk-UA"/>
        </w:rPr>
        <w:t xml:space="preserve">ЯЗКИ </w:t>
      </w:r>
    </w:p>
    <w:p w:rsidR="00D138FB" w:rsidRPr="00D138FB" w:rsidRDefault="00D138FB" w:rsidP="00D138FB">
      <w:pPr>
        <w:widowControl w:val="0"/>
        <w:spacing w:line="360" w:lineRule="auto"/>
        <w:ind w:firstLine="709"/>
        <w:jc w:val="both"/>
        <w:rPr>
          <w:b/>
          <w:i/>
          <w:sz w:val="28"/>
          <w:szCs w:val="28"/>
          <w:lang w:val="uk-UA"/>
        </w:rPr>
      </w:pPr>
      <w:r w:rsidRPr="00D138FB">
        <w:rPr>
          <w:b/>
          <w:i/>
          <w:sz w:val="28"/>
          <w:szCs w:val="28"/>
          <w:lang w:val="uk-UA"/>
        </w:rPr>
        <w:t>Обов’язки відповідального за  практику від кафедри</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Основними обов’язками відповідальних за практику від кафедри є:</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своєчасне до початку практики складання наказів про проведення практики та іншої документації на кожного здобувача вищої освіти, з дотриманням встановлених в КПІ ім. Ігоря Сікорського вимог;</w:t>
      </w:r>
    </w:p>
    <w:p w:rsidR="00D138FB" w:rsidRPr="00D138FB" w:rsidRDefault="00D138FB" w:rsidP="00D138FB">
      <w:pPr>
        <w:widowControl w:val="0"/>
        <w:numPr>
          <w:ilvl w:val="0"/>
          <w:numId w:val="23"/>
        </w:numPr>
        <w:tabs>
          <w:tab w:val="left" w:pos="993"/>
        </w:tabs>
        <w:spacing w:line="360" w:lineRule="auto"/>
        <w:ind w:left="0" w:firstLine="709"/>
        <w:jc w:val="both"/>
        <w:rPr>
          <w:sz w:val="28"/>
          <w:szCs w:val="28"/>
          <w:lang w:val="uk-UA"/>
        </w:rPr>
      </w:pPr>
      <w:r w:rsidRPr="00D138FB">
        <w:rPr>
          <w:sz w:val="28"/>
          <w:szCs w:val="28"/>
          <w:lang w:val="uk-UA"/>
        </w:rPr>
        <w:t>організація та проведення настановних зборів для здобувачів вищої освіти кафедри з метою проведення інструктажу про порядок проходження практики, з техніки безпеки, охорони праці і попередження нещасних випадків та надання їм необхідних документів перед початком практики;</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xml:space="preserve">– забезпечення своєчасності отримання здобувачами вищої освіти індивідуальних завдань від безпосередніх керівників; </w:t>
      </w:r>
    </w:p>
    <w:p w:rsidR="00D138FB" w:rsidRPr="00D138FB" w:rsidRDefault="00D138FB" w:rsidP="00D138FB">
      <w:pPr>
        <w:widowControl w:val="0"/>
        <w:numPr>
          <w:ilvl w:val="0"/>
          <w:numId w:val="23"/>
        </w:numPr>
        <w:tabs>
          <w:tab w:val="left" w:pos="993"/>
        </w:tabs>
        <w:spacing w:line="360" w:lineRule="auto"/>
        <w:ind w:left="0" w:firstLine="709"/>
        <w:jc w:val="both"/>
        <w:rPr>
          <w:sz w:val="28"/>
          <w:szCs w:val="28"/>
          <w:lang w:val="uk-UA"/>
        </w:rPr>
      </w:pPr>
      <w:r w:rsidRPr="00D138FB">
        <w:rPr>
          <w:sz w:val="28"/>
          <w:szCs w:val="28"/>
          <w:lang w:val="uk-UA"/>
        </w:rPr>
        <w:lastRenderedPageBreak/>
        <w:t xml:space="preserve">своєчасне ознайомлення здобувачів вищої освіти з вимогами до оформлення документації з практики, системою звітності та критеріями оцінки з практики, які регламентуються відповідною нормативною та методичною документацією з організації та проведення практики; </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консультування здобувачів вищої освіти щодо термінів і порядку проходження практики, оформлення документів з практики та захисту звіту;</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своєчасна організація та проведення відкритого захисту практики;</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звітування на засіданні кафедри про підсумки практики;</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xml:space="preserve">– своєчасне складання звітів про проведення практики з дотриманням встановлених вимог; </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внесення пропозицій щодо вдосконалення організаційно-методичного забезпечення практики, а також інших навчально-методичних та звітних документів (враховуючи специфіку конкретної спеціальності);</w:t>
      </w:r>
    </w:p>
    <w:p w:rsidR="00D138FB" w:rsidRPr="00D138FB" w:rsidRDefault="00D138FB" w:rsidP="00D138FB">
      <w:pPr>
        <w:widowControl w:val="0"/>
        <w:numPr>
          <w:ilvl w:val="0"/>
          <w:numId w:val="23"/>
        </w:numPr>
        <w:tabs>
          <w:tab w:val="left" w:pos="993"/>
        </w:tabs>
        <w:spacing w:line="360" w:lineRule="auto"/>
        <w:ind w:left="0" w:firstLine="709"/>
        <w:jc w:val="both"/>
        <w:rPr>
          <w:sz w:val="28"/>
          <w:szCs w:val="28"/>
          <w:lang w:val="uk-UA"/>
        </w:rPr>
      </w:pPr>
      <w:r w:rsidRPr="00D138FB">
        <w:rPr>
          <w:sz w:val="28"/>
          <w:szCs w:val="28"/>
          <w:lang w:val="uk-UA"/>
        </w:rPr>
        <w:t>здійснення, у разі необхідності, разом з науковими керівниками вибіркового контролю за проходженням практики студентами безпосередньо на базі практики.</w:t>
      </w:r>
    </w:p>
    <w:p w:rsidR="00D138FB" w:rsidRPr="00D138FB" w:rsidRDefault="00D138FB" w:rsidP="00D138FB">
      <w:pPr>
        <w:widowControl w:val="0"/>
        <w:spacing w:line="360" w:lineRule="auto"/>
        <w:ind w:firstLine="709"/>
        <w:jc w:val="both"/>
        <w:rPr>
          <w:b/>
          <w:i/>
          <w:sz w:val="28"/>
          <w:szCs w:val="28"/>
          <w:lang w:val="uk-UA"/>
        </w:rPr>
      </w:pPr>
    </w:p>
    <w:p w:rsidR="00D138FB" w:rsidRPr="00D138FB" w:rsidRDefault="00D138FB" w:rsidP="00D138FB">
      <w:pPr>
        <w:widowControl w:val="0"/>
        <w:spacing w:line="360" w:lineRule="auto"/>
        <w:ind w:firstLine="709"/>
        <w:jc w:val="both"/>
        <w:rPr>
          <w:b/>
          <w:i/>
          <w:sz w:val="28"/>
          <w:szCs w:val="28"/>
          <w:lang w:val="uk-UA"/>
        </w:rPr>
      </w:pPr>
      <w:r w:rsidRPr="00D138FB">
        <w:rPr>
          <w:b/>
          <w:i/>
          <w:sz w:val="28"/>
          <w:szCs w:val="28"/>
          <w:lang w:val="uk-UA"/>
        </w:rPr>
        <w:t>Обов'язки керівників  практики від кафедри</w:t>
      </w:r>
    </w:p>
    <w:p w:rsidR="00D138FB" w:rsidRPr="00D138FB" w:rsidRDefault="00D138FB" w:rsidP="00D138FB">
      <w:pPr>
        <w:pStyle w:val="a4"/>
        <w:widowControl w:val="0"/>
        <w:spacing w:line="360" w:lineRule="auto"/>
        <w:ind w:firstLine="709"/>
        <w:jc w:val="both"/>
        <w:rPr>
          <w:b w:val="0"/>
          <w:sz w:val="28"/>
          <w:szCs w:val="28"/>
        </w:rPr>
      </w:pPr>
      <w:r w:rsidRPr="00D138FB">
        <w:rPr>
          <w:b w:val="0"/>
          <w:sz w:val="28"/>
          <w:szCs w:val="28"/>
        </w:rPr>
        <w:t>Для безпосереднього наукового керівництва практикою кожного здобувача вищої освіти відповідно до навчального навантаження викладачів, кафедрою призначаються керівники  практики, які, зазвичай, є керівниками дипломних робіт.</w:t>
      </w:r>
    </w:p>
    <w:p w:rsidR="00D138FB" w:rsidRPr="00D138FB" w:rsidRDefault="00D138FB" w:rsidP="00D138FB">
      <w:pPr>
        <w:pStyle w:val="a4"/>
        <w:widowControl w:val="0"/>
        <w:spacing w:line="360" w:lineRule="auto"/>
        <w:ind w:firstLine="709"/>
        <w:jc w:val="both"/>
        <w:rPr>
          <w:sz w:val="28"/>
          <w:szCs w:val="28"/>
        </w:rPr>
      </w:pPr>
    </w:p>
    <w:p w:rsidR="00D138FB" w:rsidRPr="00D138FB" w:rsidRDefault="00D138FB" w:rsidP="00D138FB">
      <w:pPr>
        <w:pStyle w:val="a4"/>
        <w:widowControl w:val="0"/>
        <w:spacing w:line="360" w:lineRule="auto"/>
        <w:ind w:firstLine="709"/>
        <w:jc w:val="both"/>
        <w:rPr>
          <w:i/>
          <w:sz w:val="28"/>
          <w:szCs w:val="28"/>
        </w:rPr>
      </w:pPr>
      <w:r w:rsidRPr="00D138FB">
        <w:rPr>
          <w:i/>
          <w:sz w:val="28"/>
          <w:szCs w:val="28"/>
        </w:rPr>
        <w:t>Обов'язки безпосередніх керівників практики, призначених кафедрами:</w:t>
      </w:r>
    </w:p>
    <w:p w:rsidR="00D138FB" w:rsidRPr="00D138FB" w:rsidRDefault="00D138FB" w:rsidP="00D138FB">
      <w:pPr>
        <w:widowControl w:val="0"/>
        <w:numPr>
          <w:ilvl w:val="0"/>
          <w:numId w:val="23"/>
        </w:numPr>
        <w:tabs>
          <w:tab w:val="left" w:pos="993"/>
        </w:tabs>
        <w:spacing w:line="360" w:lineRule="auto"/>
        <w:ind w:left="0" w:firstLine="709"/>
        <w:jc w:val="both"/>
        <w:rPr>
          <w:sz w:val="28"/>
          <w:szCs w:val="28"/>
          <w:lang w:val="uk-UA"/>
        </w:rPr>
      </w:pPr>
      <w:r w:rsidRPr="00D138FB">
        <w:rPr>
          <w:sz w:val="28"/>
          <w:szCs w:val="28"/>
          <w:lang w:val="uk-UA"/>
        </w:rPr>
        <w:t>здійснює контроль прибуття здобувачів вищої освіти на практику;</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надає допомогу здобувачеві вищої освіти у виборі теми наукових досліджень;</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надає консультації щодо проведення здобувачем вищої освіти ретельного та всебічного вивчення літературних джерел;</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надає роз’яснення з принципових питань, які виникають у здобувача вищої освіти щодо організації процесу наукової творчості;</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організовує і керує науково-дослідною роботою практиканта;</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lastRenderedPageBreak/>
        <w:t>– консультує здобувачів вищої освіти щодо виконання індивідуального завдання практики та оформлення документів з практики;</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своєчасно оцінює роботу здобувача вищої освіти на практиці за результатами звіту з практики, виконання індивідуального завдання та інших документів з практики;</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забезпечує своєчасність надання здобувачами вищої освіти на кафедру звітів з  практики та інших документів, необхідних для захисту, їх перевірку та візування;</w:t>
      </w:r>
    </w:p>
    <w:p w:rsidR="00D138FB" w:rsidRPr="00D138FB" w:rsidRDefault="00D138FB" w:rsidP="00D138FB">
      <w:pPr>
        <w:widowControl w:val="0"/>
        <w:numPr>
          <w:ilvl w:val="0"/>
          <w:numId w:val="23"/>
        </w:numPr>
        <w:tabs>
          <w:tab w:val="left" w:pos="993"/>
        </w:tabs>
        <w:spacing w:line="360" w:lineRule="auto"/>
        <w:ind w:left="0" w:firstLine="709"/>
        <w:jc w:val="both"/>
        <w:rPr>
          <w:sz w:val="28"/>
          <w:szCs w:val="28"/>
          <w:lang w:val="uk-UA"/>
        </w:rPr>
      </w:pPr>
      <w:r w:rsidRPr="00D138FB">
        <w:rPr>
          <w:sz w:val="28"/>
          <w:szCs w:val="28"/>
          <w:lang w:val="uk-UA"/>
        </w:rPr>
        <w:t>здійснює, у разі необхідності, разом з відповідальним за практику від кафедри вибірковий контроль за проходженням практики здобувачами вищої освіти безпосередньо на базі практики.</w:t>
      </w:r>
    </w:p>
    <w:p w:rsidR="00D138FB" w:rsidRPr="00D138FB" w:rsidRDefault="00D138FB" w:rsidP="00D138FB">
      <w:pPr>
        <w:widowControl w:val="0"/>
        <w:tabs>
          <w:tab w:val="left" w:pos="993"/>
        </w:tabs>
        <w:spacing w:line="360" w:lineRule="auto"/>
        <w:jc w:val="both"/>
        <w:rPr>
          <w:sz w:val="28"/>
          <w:szCs w:val="28"/>
          <w:lang w:val="uk-UA"/>
        </w:rPr>
      </w:pPr>
    </w:p>
    <w:p w:rsidR="00D138FB" w:rsidRPr="00D138FB" w:rsidRDefault="00D138FB" w:rsidP="00D138FB">
      <w:pPr>
        <w:widowControl w:val="0"/>
        <w:spacing w:line="360" w:lineRule="auto"/>
        <w:ind w:firstLine="720"/>
        <w:jc w:val="both"/>
        <w:rPr>
          <w:b/>
          <w:i/>
          <w:sz w:val="28"/>
          <w:szCs w:val="28"/>
          <w:lang w:val="uk-UA"/>
        </w:rPr>
      </w:pPr>
      <w:r w:rsidRPr="00D138FB">
        <w:rPr>
          <w:b/>
          <w:i/>
          <w:sz w:val="28"/>
          <w:szCs w:val="28"/>
          <w:lang w:val="uk-UA"/>
        </w:rPr>
        <w:t>Обов’язки керівника практики від підприємства (організації)</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Керівник практики від підприємства – бази практики зобов’язаний:</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разом із відповідальним за практику від кафедри розподілити здобувачів вищої освіти по підрозділах бази практики (у разі необхідності);</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здійснювати методичне керівництво і надавати допомогу здобувачам вищої освіти в одержанні необхідних матеріалів для виконання програми практики;</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контролювати роботу здобувачів вищої освіти, ведення ними щоденників практики і додержання трудової дисципліни;</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інформувати відповідального за практики від кафедри в разі порушення студентом трудової дисципліни;</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перевіряти звіти про практику, давати письмові характеристики на здобувачів вищої освіти з оцінкою їх ставлення до роботи, дотримання ними трудової дисципліни, рівня теоретичної і практичної підготовки.</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Керівник практики від підприємства перевіряє складений та оформлений відповідно до вимог звіт про практику, засвідчує його підписом і печаткою. У щоденнику коротко характеризує діяльність студента за час проходження практики.</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Зброшурований звіт разом із щоденником студент у визначений кафедрою строк подає відповідальному за практику від кафедри та науковому керівнику.</w:t>
      </w:r>
    </w:p>
    <w:p w:rsidR="00D138FB" w:rsidRPr="00D138FB" w:rsidRDefault="00D138FB" w:rsidP="00D138FB">
      <w:pPr>
        <w:widowControl w:val="0"/>
        <w:spacing w:line="360" w:lineRule="auto"/>
        <w:jc w:val="both"/>
        <w:rPr>
          <w:sz w:val="28"/>
          <w:szCs w:val="28"/>
          <w:lang w:val="uk-UA"/>
        </w:rPr>
      </w:pPr>
    </w:p>
    <w:p w:rsidR="00D138FB" w:rsidRPr="00D138FB" w:rsidRDefault="00D138FB" w:rsidP="00D138FB">
      <w:pPr>
        <w:widowControl w:val="0"/>
        <w:spacing w:line="360" w:lineRule="auto"/>
        <w:ind w:firstLine="709"/>
        <w:rPr>
          <w:b/>
          <w:i/>
          <w:sz w:val="28"/>
          <w:szCs w:val="28"/>
          <w:lang w:val="uk-UA"/>
        </w:rPr>
      </w:pPr>
      <w:r w:rsidRPr="00D138FB">
        <w:rPr>
          <w:b/>
          <w:i/>
          <w:sz w:val="28"/>
          <w:szCs w:val="28"/>
          <w:lang w:val="uk-UA"/>
        </w:rPr>
        <w:lastRenderedPageBreak/>
        <w:t>Обов’язки практикантів</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Зобов’язані:</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до початку практики на настановних зборах, а далі в індивідуальному порядку, одержати від відповідального за практику консультації щодо проходження практики і оформлення всіх необхідних документів;</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своєчасно прибути на базу практики;</w:t>
      </w:r>
    </w:p>
    <w:p w:rsidR="00D138FB" w:rsidRPr="00D138FB" w:rsidRDefault="00D138FB" w:rsidP="00D138FB">
      <w:pPr>
        <w:widowControl w:val="0"/>
        <w:numPr>
          <w:ilvl w:val="0"/>
          <w:numId w:val="23"/>
        </w:numPr>
        <w:tabs>
          <w:tab w:val="left" w:pos="993"/>
        </w:tabs>
        <w:spacing w:line="360" w:lineRule="auto"/>
        <w:ind w:left="0" w:firstLine="709"/>
        <w:jc w:val="both"/>
        <w:rPr>
          <w:sz w:val="28"/>
          <w:szCs w:val="28"/>
          <w:lang w:val="uk-UA"/>
        </w:rPr>
      </w:pPr>
      <w:r w:rsidRPr="00D138FB">
        <w:rPr>
          <w:sz w:val="28"/>
          <w:szCs w:val="28"/>
          <w:lang w:val="uk-UA"/>
        </w:rPr>
        <w:t>систематично працювати над виконанням завдань;</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вести щоденник практики, в якому фіксувати виконання відповідних етапів (розділів) календарного плану-графіку практики;</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xml:space="preserve">– у повному обсязі виконувати всі завдання, передбачені програмою практики та вказівками наукового керівника; </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виконувати діючі на підприємстві (в організації) правила внутрішнього розпорядку, строго дотримуватись правил охорони праці, техніки безпеки і виробничої санітарії;</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нести відповідальність за виконану роботу;</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постійно підтримувати контакти з кафедрою та у призначений від повільним за практику від кафедри, або науковим керівником термін з’явитися на проміжний контроль;</w:t>
      </w:r>
    </w:p>
    <w:p w:rsidR="00D138FB" w:rsidRPr="00D138FB" w:rsidRDefault="00D138FB" w:rsidP="00D138FB">
      <w:pPr>
        <w:widowControl w:val="0"/>
        <w:spacing w:line="360" w:lineRule="auto"/>
        <w:ind w:firstLine="709"/>
        <w:jc w:val="both"/>
        <w:rPr>
          <w:sz w:val="28"/>
          <w:szCs w:val="28"/>
          <w:lang w:val="uk-UA"/>
        </w:rPr>
      </w:pPr>
      <w:r w:rsidRPr="00D138FB">
        <w:rPr>
          <w:sz w:val="28"/>
          <w:szCs w:val="28"/>
          <w:lang w:val="uk-UA"/>
        </w:rPr>
        <w:t>– висвітлити результати виконаної роботи та оформити їх у звіті про проходження практики, відповідно до встановлених і діючих вимог;</w:t>
      </w:r>
    </w:p>
    <w:p w:rsidR="00D138FB" w:rsidRPr="00D138FB" w:rsidRDefault="00D138FB" w:rsidP="00D138FB">
      <w:pPr>
        <w:widowControl w:val="0"/>
        <w:numPr>
          <w:ilvl w:val="0"/>
          <w:numId w:val="23"/>
        </w:numPr>
        <w:tabs>
          <w:tab w:val="left" w:pos="993"/>
        </w:tabs>
        <w:spacing w:line="360" w:lineRule="auto"/>
        <w:ind w:left="0" w:firstLine="709"/>
        <w:jc w:val="both"/>
        <w:rPr>
          <w:sz w:val="28"/>
          <w:szCs w:val="28"/>
          <w:lang w:val="uk-UA"/>
        </w:rPr>
      </w:pPr>
      <w:r w:rsidRPr="00D138FB">
        <w:rPr>
          <w:sz w:val="28"/>
          <w:szCs w:val="28"/>
          <w:lang w:val="uk-UA"/>
        </w:rPr>
        <w:t>своєчасно надати на кафедру звітні документи та у належний термін захистити матеріали практики перед відповідною комісією.</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Під час практики здобувач вищої освіти повинен розвинути та закріпити свої навики та вміння:</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проводити бібліографічну роботу із залучення сучасних інформаційних технологій;</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формулювати та реалізувати в практичній площині мету дослідження;</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вибирати необхідні методи дослідження, модифікувати існуючі та розробляти нові методи, виходячи із задач конкретного дослідження;</w:t>
      </w:r>
    </w:p>
    <w:p w:rsidR="00D138FB" w:rsidRPr="00D138FB" w:rsidRDefault="00D138FB" w:rsidP="00D138FB">
      <w:pPr>
        <w:widowControl w:val="0"/>
        <w:spacing w:line="360" w:lineRule="auto"/>
        <w:ind w:firstLine="720"/>
        <w:jc w:val="both"/>
        <w:rPr>
          <w:sz w:val="28"/>
          <w:szCs w:val="28"/>
          <w:lang w:val="uk-UA"/>
        </w:rPr>
      </w:pPr>
      <w:r w:rsidRPr="00D138FB">
        <w:rPr>
          <w:sz w:val="28"/>
          <w:szCs w:val="28"/>
          <w:lang w:val="uk-UA"/>
        </w:rPr>
        <w:t xml:space="preserve">– проводити наукові дослідження і обробляти отримані результати, </w:t>
      </w:r>
      <w:r w:rsidRPr="00D138FB">
        <w:rPr>
          <w:sz w:val="28"/>
          <w:szCs w:val="28"/>
          <w:lang w:val="uk-UA"/>
        </w:rPr>
        <w:lastRenderedPageBreak/>
        <w:t xml:space="preserve">аналізувати та осмислювати їх з урахуванням опублікованих матеріалів. </w:t>
      </w:r>
    </w:p>
    <w:p w:rsidR="00D138FB" w:rsidRDefault="00D138FB" w:rsidP="00D138FB">
      <w:pPr>
        <w:ind w:firstLine="708"/>
        <w:jc w:val="both"/>
        <w:rPr>
          <w:sz w:val="28"/>
          <w:szCs w:val="28"/>
          <w:lang w:val="uk-UA"/>
        </w:rPr>
      </w:pPr>
    </w:p>
    <w:p w:rsidR="00EF0DDC" w:rsidRDefault="00EF0DDC" w:rsidP="00B83CB8">
      <w:pPr>
        <w:ind w:firstLine="720"/>
        <w:rPr>
          <w:b/>
          <w:sz w:val="28"/>
          <w:szCs w:val="28"/>
          <w:lang w:val="uk-UA"/>
        </w:rPr>
      </w:pPr>
    </w:p>
    <w:p w:rsidR="00EA34F3" w:rsidRPr="00673A4E" w:rsidRDefault="00EF0DDC" w:rsidP="00B83CB8">
      <w:pPr>
        <w:ind w:firstLine="720"/>
        <w:rPr>
          <w:b/>
          <w:sz w:val="28"/>
          <w:szCs w:val="28"/>
          <w:lang w:val="uk-UA"/>
        </w:rPr>
      </w:pPr>
      <w:r>
        <w:rPr>
          <w:b/>
          <w:sz w:val="28"/>
          <w:szCs w:val="28"/>
          <w:lang w:val="uk-UA"/>
        </w:rPr>
        <w:t>Рекомендований перелік індивідуальних завдань</w:t>
      </w:r>
    </w:p>
    <w:p w:rsidR="00EA34F3" w:rsidRPr="00673A4E" w:rsidRDefault="00EA34F3" w:rsidP="00EA34F3">
      <w:pPr>
        <w:ind w:firstLine="720"/>
        <w:jc w:val="center"/>
        <w:rPr>
          <w:sz w:val="28"/>
          <w:szCs w:val="28"/>
          <w:lang w:val="uk-UA"/>
        </w:rPr>
      </w:pPr>
    </w:p>
    <w:p w:rsidR="00EA34F3" w:rsidRPr="00673A4E" w:rsidRDefault="004022BC" w:rsidP="00673A4E">
      <w:pPr>
        <w:spacing w:line="360" w:lineRule="auto"/>
        <w:ind w:firstLine="720"/>
        <w:jc w:val="both"/>
        <w:rPr>
          <w:sz w:val="28"/>
          <w:szCs w:val="28"/>
          <w:lang w:val="uk-UA"/>
        </w:rPr>
      </w:pPr>
      <w:r>
        <w:rPr>
          <w:sz w:val="28"/>
          <w:szCs w:val="28"/>
          <w:lang w:val="uk-UA"/>
        </w:rPr>
        <w:t>Індивідуальне завдання надає безпосередньо керівник практики від компанії (організації) узгоджуючи з науковим керівником дипломн</w:t>
      </w:r>
      <w:r w:rsidR="004E4B91">
        <w:rPr>
          <w:sz w:val="28"/>
          <w:szCs w:val="28"/>
          <w:lang w:val="uk-UA"/>
        </w:rPr>
        <w:t>ої роботи, індивідуальне завдання повинно</w:t>
      </w:r>
      <w:r>
        <w:rPr>
          <w:sz w:val="28"/>
          <w:szCs w:val="28"/>
          <w:lang w:val="uk-UA"/>
        </w:rPr>
        <w:t xml:space="preserve"> бути </w:t>
      </w:r>
      <w:r w:rsidR="004E4B91">
        <w:rPr>
          <w:sz w:val="28"/>
          <w:szCs w:val="28"/>
          <w:lang w:val="uk-UA"/>
        </w:rPr>
        <w:t>пов’язане</w:t>
      </w:r>
      <w:r>
        <w:rPr>
          <w:sz w:val="28"/>
          <w:szCs w:val="28"/>
          <w:lang w:val="uk-UA"/>
        </w:rPr>
        <w:t xml:space="preserve"> з тематикою дипломної роботи.</w:t>
      </w:r>
      <w:r w:rsidR="00D465D3" w:rsidRPr="00673A4E">
        <w:rPr>
          <w:sz w:val="28"/>
          <w:szCs w:val="28"/>
          <w:lang w:val="uk-UA"/>
        </w:rPr>
        <w:t xml:space="preserve"> </w:t>
      </w:r>
    </w:p>
    <w:p w:rsidR="00EA34F3" w:rsidRPr="00673A4E" w:rsidRDefault="00EA34F3" w:rsidP="00EA34F3">
      <w:pPr>
        <w:ind w:firstLine="720"/>
        <w:jc w:val="center"/>
        <w:rPr>
          <w:sz w:val="28"/>
          <w:szCs w:val="28"/>
          <w:lang w:val="uk-UA"/>
        </w:rPr>
      </w:pPr>
    </w:p>
    <w:p w:rsidR="00EA34F3" w:rsidRPr="00EA34F3" w:rsidRDefault="00EA34F3" w:rsidP="00EA34F3">
      <w:pPr>
        <w:ind w:firstLine="720"/>
        <w:jc w:val="center"/>
        <w:rPr>
          <w:sz w:val="24"/>
          <w:szCs w:val="24"/>
          <w:lang w:val="uk-UA"/>
        </w:rPr>
      </w:pPr>
    </w:p>
    <w:p w:rsidR="00766A3F" w:rsidRPr="00766A3F" w:rsidRDefault="00766A3F" w:rsidP="00766A3F">
      <w:pPr>
        <w:pStyle w:val="a7"/>
        <w:numPr>
          <w:ilvl w:val="0"/>
          <w:numId w:val="25"/>
        </w:numPr>
        <w:spacing w:line="360" w:lineRule="auto"/>
        <w:jc w:val="both"/>
        <w:rPr>
          <w:sz w:val="28"/>
          <w:szCs w:val="28"/>
          <w:lang w:val="uk-UA"/>
        </w:rPr>
      </w:pPr>
      <w:r w:rsidRPr="00766A3F">
        <w:rPr>
          <w:sz w:val="28"/>
          <w:szCs w:val="28"/>
          <w:shd w:val="clear" w:color="auto" w:fill="FFFFFF"/>
        </w:rPr>
        <w:t>ChatGPT, як консультант для побудови захищених систем</w:t>
      </w:r>
    </w:p>
    <w:p w:rsidR="00766A3F" w:rsidRPr="00766A3F" w:rsidRDefault="00766A3F" w:rsidP="00766A3F">
      <w:pPr>
        <w:pStyle w:val="a7"/>
        <w:numPr>
          <w:ilvl w:val="0"/>
          <w:numId w:val="25"/>
        </w:numPr>
        <w:spacing w:line="360" w:lineRule="auto"/>
        <w:jc w:val="both"/>
        <w:rPr>
          <w:sz w:val="28"/>
          <w:szCs w:val="28"/>
          <w:shd w:val="clear" w:color="auto" w:fill="FFFFFF"/>
          <w:lang w:val="uk-UA"/>
        </w:rPr>
      </w:pPr>
      <w:r w:rsidRPr="00766A3F">
        <w:rPr>
          <w:sz w:val="28"/>
          <w:szCs w:val="28"/>
          <w:shd w:val="clear" w:color="auto" w:fill="FFFFFF"/>
        </w:rPr>
        <w:t>ChatGPT, як консультант для зловмисника для обходу систем захисту</w:t>
      </w:r>
    </w:p>
    <w:p w:rsidR="00766A3F" w:rsidRPr="00766A3F" w:rsidRDefault="00766A3F" w:rsidP="00766A3F">
      <w:pPr>
        <w:pStyle w:val="a7"/>
        <w:numPr>
          <w:ilvl w:val="0"/>
          <w:numId w:val="25"/>
        </w:numPr>
        <w:spacing w:line="360" w:lineRule="auto"/>
        <w:jc w:val="both"/>
        <w:rPr>
          <w:sz w:val="28"/>
          <w:szCs w:val="28"/>
          <w:shd w:val="clear" w:color="auto" w:fill="FFFFFF"/>
          <w:lang w:val="uk-UA"/>
        </w:rPr>
      </w:pPr>
      <w:r w:rsidRPr="00766A3F">
        <w:rPr>
          <w:sz w:val="28"/>
          <w:szCs w:val="28"/>
          <w:shd w:val="clear" w:color="auto" w:fill="FFFFFF"/>
        </w:rPr>
        <w:t>Захист системи керування контейнерами Kubernetes</w:t>
      </w:r>
    </w:p>
    <w:p w:rsidR="00766A3F" w:rsidRPr="00766A3F" w:rsidRDefault="00766A3F" w:rsidP="00766A3F">
      <w:pPr>
        <w:pStyle w:val="a7"/>
        <w:numPr>
          <w:ilvl w:val="0"/>
          <w:numId w:val="25"/>
        </w:numPr>
        <w:spacing w:line="360" w:lineRule="auto"/>
        <w:jc w:val="both"/>
        <w:rPr>
          <w:sz w:val="28"/>
          <w:szCs w:val="28"/>
          <w:shd w:val="clear" w:color="auto" w:fill="FFFFFF"/>
          <w:lang w:val="uk-UA"/>
        </w:rPr>
      </w:pPr>
      <w:r w:rsidRPr="00766A3F">
        <w:rPr>
          <w:sz w:val="28"/>
          <w:szCs w:val="28"/>
          <w:shd w:val="clear" w:color="auto" w:fill="FFFFFF"/>
          <w:lang w:val="uk-UA"/>
        </w:rPr>
        <w:t>Сутність та інфраструктуру об’єктів критичної інфраструктури, їх види (в тому числі найновіші – Розумне місто, Розумний транспорт та ін.) та характерні загрози;</w:t>
      </w:r>
    </w:p>
    <w:p w:rsidR="00766A3F" w:rsidRPr="00766A3F" w:rsidRDefault="00766A3F" w:rsidP="00766A3F">
      <w:pPr>
        <w:pStyle w:val="a7"/>
        <w:numPr>
          <w:ilvl w:val="0"/>
          <w:numId w:val="25"/>
        </w:numPr>
        <w:spacing w:line="360" w:lineRule="auto"/>
        <w:jc w:val="both"/>
        <w:rPr>
          <w:sz w:val="28"/>
          <w:szCs w:val="28"/>
          <w:shd w:val="clear" w:color="auto" w:fill="FFFFFF"/>
          <w:lang w:val="uk-UA"/>
        </w:rPr>
      </w:pPr>
      <w:r w:rsidRPr="00766A3F">
        <w:rPr>
          <w:sz w:val="28"/>
          <w:szCs w:val="28"/>
          <w:shd w:val="clear" w:color="auto" w:fill="FFFFFF"/>
          <w:lang w:val="uk-UA"/>
        </w:rPr>
        <w:t>Протоколи, які використовуються в складі об’єктів критичної інфраструктури, їх недоліки безпеки , та шляхи вдосконалення;</w:t>
      </w:r>
    </w:p>
    <w:p w:rsidR="00766A3F" w:rsidRPr="00766A3F" w:rsidRDefault="00766A3F" w:rsidP="00766A3F">
      <w:pPr>
        <w:pStyle w:val="a7"/>
        <w:numPr>
          <w:ilvl w:val="0"/>
          <w:numId w:val="25"/>
        </w:numPr>
        <w:spacing w:line="360" w:lineRule="auto"/>
        <w:jc w:val="both"/>
        <w:rPr>
          <w:sz w:val="28"/>
          <w:szCs w:val="28"/>
          <w:shd w:val="clear" w:color="auto" w:fill="FFFFFF"/>
          <w:lang w:val="uk-UA"/>
        </w:rPr>
      </w:pPr>
      <w:r w:rsidRPr="00766A3F">
        <w:rPr>
          <w:sz w:val="28"/>
          <w:szCs w:val="28"/>
          <w:shd w:val="clear" w:color="auto" w:fill="FFFFFF"/>
          <w:lang w:val="uk-UA"/>
        </w:rPr>
        <w:t>Програмні, програмно-апаратні рішення кіберзахисту об’єктів критичної інфраструктури.</w:t>
      </w:r>
    </w:p>
    <w:p w:rsidR="00766A3F" w:rsidRPr="00766A3F" w:rsidRDefault="00766A3F" w:rsidP="00766A3F">
      <w:pPr>
        <w:pStyle w:val="a7"/>
        <w:numPr>
          <w:ilvl w:val="0"/>
          <w:numId w:val="25"/>
        </w:numPr>
        <w:spacing w:line="360" w:lineRule="auto"/>
        <w:jc w:val="both"/>
        <w:rPr>
          <w:sz w:val="28"/>
          <w:szCs w:val="28"/>
          <w:shd w:val="clear" w:color="auto" w:fill="FFFFFF"/>
          <w:lang w:val="uk-UA"/>
        </w:rPr>
      </w:pPr>
      <w:r w:rsidRPr="00766A3F">
        <w:rPr>
          <w:sz w:val="28"/>
          <w:szCs w:val="28"/>
          <w:shd w:val="clear" w:color="auto" w:fill="FFFFFF"/>
          <w:lang w:val="uk-UA"/>
        </w:rPr>
        <w:t>Розробка та реалізація політики безпеки на об’єктах критичної інфраструктури, оцінка її дієвості.</w:t>
      </w:r>
    </w:p>
    <w:p w:rsidR="00766A3F" w:rsidRPr="00766A3F" w:rsidRDefault="00766A3F" w:rsidP="00766A3F">
      <w:pPr>
        <w:pStyle w:val="a7"/>
        <w:numPr>
          <w:ilvl w:val="0"/>
          <w:numId w:val="25"/>
        </w:numPr>
        <w:spacing w:line="360" w:lineRule="auto"/>
        <w:jc w:val="both"/>
        <w:rPr>
          <w:sz w:val="28"/>
          <w:szCs w:val="28"/>
          <w:shd w:val="clear" w:color="auto" w:fill="FFFFFF"/>
          <w:lang w:val="uk-UA"/>
        </w:rPr>
      </w:pPr>
      <w:r w:rsidRPr="00766A3F">
        <w:rPr>
          <w:sz w:val="28"/>
          <w:szCs w:val="28"/>
          <w:shd w:val="clear" w:color="auto" w:fill="FFFFFF"/>
          <w:lang w:val="uk-UA"/>
        </w:rPr>
        <w:t>Методики оцінки ризиків об’єктів критичної інфраструктури;</w:t>
      </w:r>
    </w:p>
    <w:p w:rsidR="00766A3F" w:rsidRPr="00766A3F" w:rsidRDefault="00766A3F" w:rsidP="00766A3F">
      <w:pPr>
        <w:pStyle w:val="a7"/>
        <w:numPr>
          <w:ilvl w:val="0"/>
          <w:numId w:val="25"/>
        </w:numPr>
        <w:spacing w:line="360" w:lineRule="auto"/>
        <w:jc w:val="both"/>
        <w:rPr>
          <w:sz w:val="28"/>
          <w:szCs w:val="28"/>
          <w:shd w:val="clear" w:color="auto" w:fill="FFFFFF"/>
          <w:lang w:val="uk-UA"/>
        </w:rPr>
      </w:pPr>
      <w:r w:rsidRPr="00766A3F">
        <w:rPr>
          <w:sz w:val="28"/>
          <w:szCs w:val="28"/>
          <w:lang w:val="uk-UA"/>
        </w:rPr>
        <w:t>Моделі та сценарії атак та їх виявлення;</w:t>
      </w:r>
    </w:p>
    <w:p w:rsidR="00766A3F" w:rsidRPr="00766A3F" w:rsidRDefault="00766A3F" w:rsidP="00766A3F">
      <w:pPr>
        <w:spacing w:line="360" w:lineRule="auto"/>
        <w:ind w:left="360"/>
        <w:jc w:val="both"/>
        <w:rPr>
          <w:sz w:val="28"/>
          <w:szCs w:val="28"/>
          <w:lang w:val="uk-UA"/>
        </w:rPr>
      </w:pPr>
      <w:r w:rsidRPr="00766A3F">
        <w:rPr>
          <w:sz w:val="28"/>
          <w:szCs w:val="28"/>
          <w:lang w:val="uk-UA"/>
        </w:rPr>
        <w:t>10)Поведінковий та психологічний портрет потенційних жертв соціального інженера, сценарії поведінки які призводять до успіху подібних атак;</w:t>
      </w:r>
    </w:p>
    <w:p w:rsidR="00766A3F" w:rsidRPr="00766A3F" w:rsidRDefault="00766A3F" w:rsidP="00766A3F">
      <w:pPr>
        <w:spacing w:line="360" w:lineRule="auto"/>
        <w:ind w:left="360"/>
        <w:jc w:val="both"/>
        <w:rPr>
          <w:sz w:val="28"/>
          <w:szCs w:val="28"/>
          <w:lang w:val="uk-UA"/>
        </w:rPr>
      </w:pPr>
      <w:r w:rsidRPr="00766A3F">
        <w:rPr>
          <w:sz w:val="28"/>
          <w:szCs w:val="28"/>
          <w:lang w:val="uk-UA"/>
        </w:rPr>
        <w:t>11) Механізми здійснення різних атак соціальної інженерії;</w:t>
      </w:r>
    </w:p>
    <w:p w:rsidR="00766A3F" w:rsidRPr="00766A3F" w:rsidRDefault="00766A3F" w:rsidP="00766A3F">
      <w:pPr>
        <w:spacing w:line="360" w:lineRule="auto"/>
        <w:ind w:left="360"/>
        <w:jc w:val="both"/>
        <w:rPr>
          <w:sz w:val="28"/>
          <w:szCs w:val="28"/>
          <w:lang w:val="uk-UA"/>
        </w:rPr>
      </w:pPr>
      <w:r w:rsidRPr="00766A3F">
        <w:rPr>
          <w:sz w:val="28"/>
          <w:szCs w:val="28"/>
          <w:lang w:val="uk-UA"/>
        </w:rPr>
        <w:t xml:space="preserve">12) Нові технології та засоби соціальної інженерії, засновані на </w:t>
      </w:r>
      <w:r w:rsidRPr="00766A3F">
        <w:rPr>
          <w:sz w:val="28"/>
          <w:szCs w:val="28"/>
        </w:rPr>
        <w:t>ML</w:t>
      </w:r>
      <w:r w:rsidRPr="00766A3F">
        <w:rPr>
          <w:sz w:val="28"/>
          <w:szCs w:val="28"/>
          <w:lang w:val="uk-UA"/>
        </w:rPr>
        <w:t xml:space="preserve"> та АІ, в тому числі </w:t>
      </w:r>
      <w:r w:rsidRPr="00766A3F">
        <w:rPr>
          <w:sz w:val="28"/>
          <w:szCs w:val="28"/>
        </w:rPr>
        <w:t>DeepFake</w:t>
      </w:r>
      <w:r w:rsidRPr="00766A3F">
        <w:rPr>
          <w:sz w:val="28"/>
          <w:szCs w:val="28"/>
          <w:lang w:val="uk-UA"/>
        </w:rPr>
        <w:t xml:space="preserve"> та інші.</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lang w:val="uk-UA"/>
        </w:rPr>
        <w:t>13) Рішення кіберзахисту та підходи до попередження атак соціальної інженерії.</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14) </w:t>
      </w:r>
      <w:r w:rsidRPr="00766A3F">
        <w:rPr>
          <w:sz w:val="28"/>
          <w:szCs w:val="28"/>
          <w:lang w:val="uk-UA"/>
        </w:rPr>
        <w:t>Загрози безпеці інформації.</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lastRenderedPageBreak/>
        <w:t xml:space="preserve">15) </w:t>
      </w:r>
      <w:r w:rsidRPr="00766A3F">
        <w:rPr>
          <w:sz w:val="28"/>
          <w:szCs w:val="28"/>
          <w:lang w:val="uk-UA"/>
        </w:rPr>
        <w:t>Сучасний стан законодавчого та нормативно-правового забезпечення захисту інформації.</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16) </w:t>
      </w:r>
      <w:r w:rsidRPr="00766A3F">
        <w:rPr>
          <w:sz w:val="28"/>
          <w:szCs w:val="28"/>
          <w:lang w:val="uk-UA"/>
        </w:rPr>
        <w:t>Основні канали витоку мовної інформації та інформації, що передається у телекомунікаційних мережах та системах зв΄язку, методи та засоби її захисту.</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17) </w:t>
      </w:r>
      <w:r w:rsidRPr="00766A3F">
        <w:rPr>
          <w:sz w:val="28"/>
          <w:szCs w:val="28"/>
          <w:lang w:val="uk-UA"/>
        </w:rPr>
        <w:t>Закриття мовних сигналів у телефонних каналах, цифрові системи закриття мовних сигналів в каналах зв΄язку.</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18) </w:t>
      </w:r>
      <w:r w:rsidRPr="00766A3F">
        <w:rPr>
          <w:sz w:val="28"/>
          <w:szCs w:val="28"/>
          <w:lang w:val="uk-UA"/>
        </w:rPr>
        <w:t>Міжнародні та національні стандарти в галузі взаємодії відкритих систем і систем передачі інформації.</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19) </w:t>
      </w:r>
      <w:r w:rsidRPr="00766A3F">
        <w:rPr>
          <w:sz w:val="28"/>
          <w:szCs w:val="28"/>
          <w:lang w:val="uk-UA"/>
        </w:rPr>
        <w:t>Загрози інформації в комп΄ютерних системах.</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20) </w:t>
      </w:r>
      <w:r w:rsidRPr="00766A3F">
        <w:rPr>
          <w:sz w:val="28"/>
          <w:szCs w:val="28"/>
          <w:lang w:val="uk-UA"/>
        </w:rPr>
        <w:t>Методологія захисту комп΄ютерних систем.</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21) </w:t>
      </w:r>
      <w:r w:rsidRPr="00766A3F">
        <w:rPr>
          <w:sz w:val="28"/>
          <w:szCs w:val="28"/>
          <w:lang w:val="uk-UA"/>
        </w:rPr>
        <w:t>Політика безпеки комп΄ютерних систем, моделі та механізми захисту.</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22) </w:t>
      </w:r>
      <w:r w:rsidRPr="00766A3F">
        <w:rPr>
          <w:sz w:val="28"/>
          <w:szCs w:val="28"/>
          <w:lang w:val="uk-UA"/>
        </w:rPr>
        <w:t>Криптографічні засоби захисту інформації.</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23) </w:t>
      </w:r>
      <w:r w:rsidRPr="00766A3F">
        <w:rPr>
          <w:sz w:val="28"/>
          <w:szCs w:val="28"/>
          <w:lang w:val="uk-UA"/>
        </w:rPr>
        <w:t>Автентифікація інформації, цифровий підпис.</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24) </w:t>
      </w:r>
      <w:r w:rsidRPr="00766A3F">
        <w:rPr>
          <w:sz w:val="28"/>
          <w:szCs w:val="28"/>
          <w:lang w:val="uk-UA"/>
        </w:rPr>
        <w:t>Розробка переборних алгоритмів криптоаналізу класичних шифрів із застосуванням бібліотеки паралельного програмування  MPI для кластерної обчислювальної системи.</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25) </w:t>
      </w:r>
      <w:r w:rsidRPr="00766A3F">
        <w:rPr>
          <w:sz w:val="28"/>
          <w:szCs w:val="28"/>
          <w:lang w:val="uk-UA"/>
        </w:rPr>
        <w:t>Дослідження та створення бібліотеки отримання фізичних випадкових послідовностей із стандартних засобів обчислювальної техніки.</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26) </w:t>
      </w:r>
      <w:r w:rsidRPr="00766A3F">
        <w:rPr>
          <w:rFonts w:eastAsia="Arial Unicode MS"/>
          <w:sz w:val="28"/>
          <w:szCs w:val="28"/>
        </w:rPr>
        <w:t>Застосування інфраструктури відкритих ключів.</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27) </w:t>
      </w:r>
      <w:r w:rsidRPr="00766A3F">
        <w:rPr>
          <w:rFonts w:eastAsia="Arial Unicode MS"/>
          <w:sz w:val="28"/>
          <w:szCs w:val="28"/>
        </w:rPr>
        <w:t>Дослідження незбалансованих фейстелевських схем блокових шифраторів.</w:t>
      </w:r>
    </w:p>
    <w:p w:rsidR="00766A3F" w:rsidRPr="00766A3F" w:rsidRDefault="00766A3F" w:rsidP="00766A3F">
      <w:pPr>
        <w:spacing w:line="360" w:lineRule="auto"/>
        <w:ind w:left="360"/>
        <w:jc w:val="both"/>
        <w:rPr>
          <w:sz w:val="28"/>
          <w:szCs w:val="28"/>
          <w:lang w:val="uk-UA"/>
        </w:rPr>
      </w:pPr>
      <w:r w:rsidRPr="00766A3F">
        <w:rPr>
          <w:sz w:val="28"/>
          <w:szCs w:val="28"/>
          <w:shd w:val="clear" w:color="auto" w:fill="FFFFFF"/>
          <w:lang w:val="uk-UA"/>
        </w:rPr>
        <w:t xml:space="preserve">28) </w:t>
      </w:r>
      <w:r w:rsidRPr="00766A3F">
        <w:rPr>
          <w:sz w:val="28"/>
          <w:szCs w:val="28"/>
          <w:lang w:val="uk-UA"/>
        </w:rPr>
        <w:t>Дослідження алгебраїчних атак на потокові криптосистеми.</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29) </w:t>
      </w:r>
      <w:r w:rsidRPr="00766A3F">
        <w:rPr>
          <w:sz w:val="28"/>
          <w:szCs w:val="28"/>
          <w:shd w:val="clear" w:color="auto" w:fill="FFFFFF"/>
          <w:lang w:val="en-US"/>
        </w:rPr>
        <w:t>Intrusion Detection and Prevention</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30) </w:t>
      </w:r>
      <w:r w:rsidRPr="00766A3F">
        <w:rPr>
          <w:sz w:val="28"/>
          <w:szCs w:val="28"/>
          <w:shd w:val="clear" w:color="auto" w:fill="FFFFFF"/>
          <w:lang w:val="en-US"/>
        </w:rPr>
        <w:t>Cyberattack Models and Scenarios</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31) </w:t>
      </w:r>
      <w:r w:rsidRPr="00766A3F">
        <w:rPr>
          <w:sz w:val="28"/>
          <w:szCs w:val="28"/>
          <w:shd w:val="clear" w:color="auto" w:fill="FFFFFF"/>
          <w:lang w:val="en-US"/>
        </w:rPr>
        <w:t>NIST Cybersecurity Framework</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32) </w:t>
      </w:r>
      <w:r w:rsidRPr="00766A3F">
        <w:rPr>
          <w:sz w:val="28"/>
          <w:szCs w:val="28"/>
          <w:shd w:val="clear" w:color="auto" w:fill="FFFFFF"/>
          <w:lang w:val="en-US"/>
        </w:rPr>
        <w:t>Ransomware Attacks and Scenarios</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33) </w:t>
      </w:r>
      <w:r w:rsidRPr="00766A3F">
        <w:rPr>
          <w:sz w:val="28"/>
          <w:szCs w:val="28"/>
          <w:shd w:val="clear" w:color="auto" w:fill="FFFFFF"/>
          <w:lang w:val="en-US"/>
        </w:rPr>
        <w:t>Wireless security protocols</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34) </w:t>
      </w:r>
      <w:r w:rsidRPr="00766A3F">
        <w:rPr>
          <w:sz w:val="28"/>
          <w:szCs w:val="28"/>
          <w:shd w:val="clear" w:color="auto" w:fill="FFFFFF"/>
          <w:lang w:val="en-US"/>
        </w:rPr>
        <w:t>Wireless authentication methods</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shd w:val="clear" w:color="auto" w:fill="FFFFFF"/>
          <w:lang w:val="uk-UA"/>
        </w:rPr>
        <w:t xml:space="preserve">35) </w:t>
      </w:r>
      <w:r w:rsidRPr="00766A3F">
        <w:rPr>
          <w:sz w:val="28"/>
          <w:szCs w:val="28"/>
          <w:shd w:val="clear" w:color="auto" w:fill="FFFFFF"/>
          <w:lang w:val="en-US"/>
        </w:rPr>
        <w:t>Social-engineering attacks, threats, and vulnerabilities</w:t>
      </w:r>
    </w:p>
    <w:p w:rsidR="00766A3F" w:rsidRPr="00766A3F" w:rsidRDefault="00766A3F" w:rsidP="00766A3F">
      <w:pPr>
        <w:spacing w:line="360" w:lineRule="auto"/>
        <w:ind w:left="360"/>
        <w:jc w:val="both"/>
        <w:rPr>
          <w:sz w:val="28"/>
          <w:szCs w:val="28"/>
          <w:lang w:val="uk-UA"/>
        </w:rPr>
      </w:pPr>
      <w:r w:rsidRPr="00766A3F">
        <w:rPr>
          <w:sz w:val="28"/>
          <w:szCs w:val="28"/>
          <w:shd w:val="clear" w:color="auto" w:fill="FFFFFF"/>
          <w:lang w:val="uk-UA"/>
        </w:rPr>
        <w:t xml:space="preserve">36) </w:t>
      </w:r>
      <w:r w:rsidRPr="00766A3F">
        <w:rPr>
          <w:sz w:val="28"/>
          <w:szCs w:val="28"/>
          <w:shd w:val="clear" w:color="auto" w:fill="FFFFFF"/>
          <w:lang w:val="en-US"/>
        </w:rPr>
        <w:t>Detection of insider actions by anomaly detection</w:t>
      </w:r>
    </w:p>
    <w:p w:rsidR="00766A3F" w:rsidRPr="00766A3F" w:rsidRDefault="00766A3F" w:rsidP="00766A3F">
      <w:pPr>
        <w:spacing w:line="360" w:lineRule="auto"/>
        <w:ind w:left="360"/>
        <w:jc w:val="both"/>
        <w:rPr>
          <w:sz w:val="28"/>
          <w:szCs w:val="28"/>
          <w:lang w:val="uk-UA"/>
        </w:rPr>
      </w:pPr>
      <w:r w:rsidRPr="00766A3F">
        <w:rPr>
          <w:sz w:val="28"/>
          <w:szCs w:val="28"/>
          <w:lang w:val="uk-UA"/>
        </w:rPr>
        <w:t xml:space="preserve">37) </w:t>
      </w:r>
      <w:r w:rsidRPr="00766A3F">
        <w:rPr>
          <w:sz w:val="28"/>
          <w:szCs w:val="28"/>
          <w:shd w:val="clear" w:color="auto" w:fill="FFFFFF"/>
          <w:lang w:val="en-US"/>
        </w:rPr>
        <w:t>Common methods for securing mobile devices</w:t>
      </w:r>
    </w:p>
    <w:p w:rsidR="00766A3F" w:rsidRPr="00766A3F" w:rsidRDefault="00766A3F" w:rsidP="00766A3F">
      <w:pPr>
        <w:spacing w:line="360" w:lineRule="auto"/>
        <w:ind w:left="360"/>
        <w:jc w:val="both"/>
        <w:rPr>
          <w:sz w:val="28"/>
          <w:szCs w:val="28"/>
          <w:lang w:val="uk-UA"/>
        </w:rPr>
      </w:pPr>
      <w:r w:rsidRPr="00766A3F">
        <w:rPr>
          <w:sz w:val="28"/>
          <w:szCs w:val="28"/>
          <w:lang w:val="uk-UA"/>
        </w:rPr>
        <w:lastRenderedPageBreak/>
        <w:t xml:space="preserve">38) </w:t>
      </w:r>
      <w:r w:rsidRPr="00766A3F">
        <w:rPr>
          <w:sz w:val="28"/>
          <w:szCs w:val="28"/>
          <w:shd w:val="clear" w:color="auto" w:fill="FFFFFF"/>
          <w:lang w:val="en-US"/>
        </w:rPr>
        <w:t>Securing Cloud Applications</w:t>
      </w:r>
    </w:p>
    <w:p w:rsidR="00766A3F" w:rsidRPr="00766A3F" w:rsidRDefault="00766A3F" w:rsidP="00766A3F">
      <w:pPr>
        <w:spacing w:line="360" w:lineRule="auto"/>
        <w:ind w:left="360"/>
        <w:jc w:val="both"/>
        <w:rPr>
          <w:sz w:val="28"/>
          <w:szCs w:val="28"/>
          <w:lang w:val="uk-UA"/>
        </w:rPr>
      </w:pPr>
      <w:r w:rsidRPr="00766A3F">
        <w:rPr>
          <w:sz w:val="28"/>
          <w:szCs w:val="28"/>
          <w:lang w:val="uk-UA"/>
        </w:rPr>
        <w:t xml:space="preserve">39) </w:t>
      </w:r>
      <w:r w:rsidRPr="00766A3F">
        <w:rPr>
          <w:sz w:val="28"/>
          <w:szCs w:val="28"/>
          <w:shd w:val="clear" w:color="auto" w:fill="FFFFFF"/>
          <w:lang w:val="en-US"/>
        </w:rPr>
        <w:t>Machine Learning Techniques for Cybersecurity</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lang w:val="uk-UA"/>
        </w:rPr>
        <w:t xml:space="preserve">40) </w:t>
      </w:r>
      <w:r w:rsidRPr="00766A3F">
        <w:rPr>
          <w:sz w:val="28"/>
          <w:szCs w:val="28"/>
          <w:shd w:val="clear" w:color="auto" w:fill="FFFFFF"/>
          <w:lang w:val="en-US"/>
        </w:rPr>
        <w:t>Machine</w:t>
      </w:r>
      <w:r w:rsidRPr="00766A3F">
        <w:rPr>
          <w:sz w:val="28"/>
          <w:szCs w:val="28"/>
          <w:shd w:val="clear" w:color="auto" w:fill="FFFFFF"/>
          <w:lang w:val="uk-UA"/>
        </w:rPr>
        <w:t xml:space="preserve"> </w:t>
      </w:r>
      <w:r w:rsidRPr="00766A3F">
        <w:rPr>
          <w:sz w:val="28"/>
          <w:szCs w:val="28"/>
          <w:shd w:val="clear" w:color="auto" w:fill="FFFFFF"/>
          <w:lang w:val="en-US"/>
        </w:rPr>
        <w:t>Learning</w:t>
      </w:r>
      <w:r w:rsidRPr="00766A3F">
        <w:rPr>
          <w:sz w:val="28"/>
          <w:szCs w:val="28"/>
          <w:shd w:val="clear" w:color="auto" w:fill="FFFFFF"/>
          <w:lang w:val="uk-UA"/>
        </w:rPr>
        <w:t xml:space="preserve"> </w:t>
      </w:r>
      <w:r w:rsidRPr="00766A3F">
        <w:rPr>
          <w:sz w:val="28"/>
          <w:szCs w:val="28"/>
          <w:shd w:val="clear" w:color="auto" w:fill="FFFFFF"/>
          <w:lang w:val="en-US"/>
        </w:rPr>
        <w:t>Attack</w:t>
      </w:r>
      <w:r w:rsidRPr="00766A3F">
        <w:rPr>
          <w:sz w:val="28"/>
          <w:szCs w:val="28"/>
          <w:shd w:val="clear" w:color="auto" w:fill="FFFFFF"/>
          <w:lang w:val="uk-UA"/>
        </w:rPr>
        <w:t xml:space="preserve"> </w:t>
      </w:r>
      <w:r w:rsidRPr="00766A3F">
        <w:rPr>
          <w:sz w:val="28"/>
          <w:szCs w:val="28"/>
          <w:shd w:val="clear" w:color="auto" w:fill="FFFFFF"/>
          <w:lang w:val="en-US"/>
        </w:rPr>
        <w:t>Models</w:t>
      </w:r>
    </w:p>
    <w:p w:rsidR="00766A3F" w:rsidRPr="00766A3F" w:rsidRDefault="00766A3F" w:rsidP="00766A3F">
      <w:pPr>
        <w:spacing w:line="360" w:lineRule="auto"/>
        <w:ind w:left="360"/>
        <w:jc w:val="both"/>
        <w:rPr>
          <w:sz w:val="28"/>
          <w:szCs w:val="28"/>
          <w:lang w:val="uk-UA"/>
        </w:rPr>
      </w:pPr>
      <w:r w:rsidRPr="00766A3F">
        <w:rPr>
          <w:sz w:val="28"/>
          <w:szCs w:val="28"/>
          <w:shd w:val="clear" w:color="auto" w:fill="FFFFFF"/>
          <w:lang w:val="uk-UA"/>
        </w:rPr>
        <w:t xml:space="preserve">41) Імплементація </w:t>
      </w:r>
      <w:r w:rsidRPr="00766A3F">
        <w:rPr>
          <w:sz w:val="28"/>
          <w:szCs w:val="28"/>
          <w:shd w:val="clear" w:color="auto" w:fill="FFFFFF"/>
          <w:lang w:val="en-US"/>
        </w:rPr>
        <w:t>RBAC</w:t>
      </w:r>
      <w:r w:rsidRPr="00766A3F">
        <w:rPr>
          <w:sz w:val="28"/>
          <w:szCs w:val="28"/>
          <w:shd w:val="clear" w:color="auto" w:fill="FFFFFF"/>
          <w:lang w:val="uk-UA"/>
        </w:rPr>
        <w:t xml:space="preserve">, </w:t>
      </w:r>
      <w:r w:rsidRPr="00766A3F">
        <w:rPr>
          <w:sz w:val="28"/>
          <w:szCs w:val="28"/>
          <w:shd w:val="clear" w:color="auto" w:fill="FFFFFF"/>
          <w:lang w:val="en-US"/>
        </w:rPr>
        <w:t>DAC</w:t>
      </w:r>
      <w:r w:rsidRPr="00766A3F">
        <w:rPr>
          <w:sz w:val="28"/>
          <w:szCs w:val="28"/>
          <w:shd w:val="clear" w:color="auto" w:fill="FFFFFF"/>
          <w:lang w:val="uk-UA"/>
        </w:rPr>
        <w:t xml:space="preserve">, </w:t>
      </w:r>
      <w:r w:rsidRPr="00766A3F">
        <w:rPr>
          <w:sz w:val="28"/>
          <w:szCs w:val="28"/>
          <w:shd w:val="clear" w:color="auto" w:fill="FFFFFF"/>
          <w:lang w:val="en-US"/>
        </w:rPr>
        <w:t>MAC</w:t>
      </w:r>
      <w:r w:rsidRPr="00766A3F">
        <w:rPr>
          <w:sz w:val="28"/>
          <w:szCs w:val="28"/>
          <w:shd w:val="clear" w:color="auto" w:fill="FFFFFF"/>
          <w:lang w:val="uk-UA"/>
        </w:rPr>
        <w:t xml:space="preserve"> в хмарних системах</w:t>
      </w:r>
    </w:p>
    <w:p w:rsidR="00766A3F" w:rsidRPr="00766A3F" w:rsidRDefault="00766A3F" w:rsidP="00766A3F">
      <w:pPr>
        <w:spacing w:line="360" w:lineRule="auto"/>
        <w:ind w:left="360"/>
        <w:jc w:val="both"/>
        <w:rPr>
          <w:sz w:val="28"/>
          <w:szCs w:val="28"/>
          <w:shd w:val="clear" w:color="auto" w:fill="FFFFFF"/>
          <w:lang w:val="uk-UA"/>
        </w:rPr>
      </w:pPr>
      <w:r w:rsidRPr="00766A3F">
        <w:rPr>
          <w:sz w:val="28"/>
          <w:szCs w:val="28"/>
          <w:lang w:val="uk-UA"/>
        </w:rPr>
        <w:t xml:space="preserve">42) </w:t>
      </w:r>
      <w:r w:rsidRPr="00766A3F">
        <w:rPr>
          <w:sz w:val="28"/>
          <w:szCs w:val="28"/>
          <w:shd w:val="clear" w:color="auto" w:fill="FFFFFF"/>
          <w:lang w:val="uk-UA"/>
        </w:rPr>
        <w:t>Практики забезпечення безпеки процесів неперервної розробки</w:t>
      </w:r>
    </w:p>
    <w:p w:rsidR="00766A3F" w:rsidRPr="00766A3F" w:rsidRDefault="00766A3F" w:rsidP="00766A3F">
      <w:pPr>
        <w:spacing w:line="360" w:lineRule="auto"/>
        <w:ind w:left="360"/>
        <w:jc w:val="both"/>
        <w:rPr>
          <w:sz w:val="28"/>
          <w:szCs w:val="28"/>
          <w:lang w:val="uk-UA"/>
        </w:rPr>
      </w:pPr>
      <w:r w:rsidRPr="00766A3F">
        <w:rPr>
          <w:sz w:val="28"/>
          <w:szCs w:val="28"/>
          <w:shd w:val="clear" w:color="auto" w:fill="FFFFFF"/>
          <w:lang w:val="uk-UA"/>
        </w:rPr>
        <w:t>43) Моделі і автоматизація доступу до середовища контейнерної оркестрації</w:t>
      </w:r>
    </w:p>
    <w:p w:rsidR="00766A3F" w:rsidRPr="00766A3F" w:rsidRDefault="00766A3F" w:rsidP="00766A3F">
      <w:pPr>
        <w:spacing w:line="360" w:lineRule="auto"/>
        <w:ind w:left="360"/>
        <w:jc w:val="both"/>
        <w:rPr>
          <w:sz w:val="28"/>
          <w:szCs w:val="28"/>
          <w:lang w:val="uk-UA"/>
        </w:rPr>
      </w:pPr>
      <w:r w:rsidRPr="00766A3F">
        <w:rPr>
          <w:sz w:val="28"/>
          <w:szCs w:val="28"/>
          <w:lang w:val="uk-UA"/>
        </w:rPr>
        <w:t xml:space="preserve">44) </w:t>
      </w:r>
      <w:r w:rsidRPr="00766A3F">
        <w:rPr>
          <w:sz w:val="28"/>
          <w:szCs w:val="28"/>
          <w:shd w:val="clear" w:color="auto" w:fill="FFFFFF"/>
          <w:lang w:val="uk-UA"/>
        </w:rPr>
        <w:t xml:space="preserve">Використання засобів типу </w:t>
      </w:r>
      <w:r w:rsidRPr="00766A3F">
        <w:rPr>
          <w:sz w:val="28"/>
          <w:szCs w:val="28"/>
          <w:shd w:val="clear" w:color="auto" w:fill="FFFFFF"/>
        </w:rPr>
        <w:t>Key</w:t>
      </w:r>
      <w:r w:rsidRPr="00766A3F">
        <w:rPr>
          <w:sz w:val="28"/>
          <w:szCs w:val="28"/>
          <w:shd w:val="clear" w:color="auto" w:fill="FFFFFF"/>
          <w:lang w:val="uk-UA"/>
        </w:rPr>
        <w:t xml:space="preserve"> </w:t>
      </w:r>
      <w:r w:rsidRPr="00766A3F">
        <w:rPr>
          <w:sz w:val="28"/>
          <w:szCs w:val="28"/>
          <w:shd w:val="clear" w:color="auto" w:fill="FFFFFF"/>
        </w:rPr>
        <w:t>Vault</w:t>
      </w:r>
      <w:r w:rsidRPr="00766A3F">
        <w:rPr>
          <w:sz w:val="28"/>
          <w:szCs w:val="28"/>
          <w:shd w:val="clear" w:color="auto" w:fill="FFFFFF"/>
          <w:lang w:val="uk-UA"/>
        </w:rPr>
        <w:t xml:space="preserve"> для міжсервісної автентифікації</w:t>
      </w:r>
    </w:p>
    <w:p w:rsidR="00766A3F" w:rsidRPr="00766A3F" w:rsidRDefault="00766A3F" w:rsidP="00766A3F">
      <w:pPr>
        <w:spacing w:line="360" w:lineRule="auto"/>
        <w:ind w:left="360"/>
        <w:jc w:val="both"/>
        <w:rPr>
          <w:sz w:val="28"/>
          <w:szCs w:val="28"/>
          <w:shd w:val="clear" w:color="auto" w:fill="FFFFFF"/>
        </w:rPr>
      </w:pPr>
      <w:r w:rsidRPr="00766A3F">
        <w:rPr>
          <w:sz w:val="28"/>
          <w:szCs w:val="28"/>
          <w:lang w:val="uk-UA"/>
        </w:rPr>
        <w:t xml:space="preserve">45) </w:t>
      </w:r>
      <w:r w:rsidRPr="00766A3F">
        <w:rPr>
          <w:sz w:val="28"/>
          <w:szCs w:val="28"/>
          <w:shd w:val="clear" w:color="auto" w:fill="FFFFFF"/>
          <w:lang w:val="uk-UA"/>
        </w:rPr>
        <w:t>Автоматизація процесів аудиту політик доступу в хмарних середовищах</w:t>
      </w:r>
    </w:p>
    <w:p w:rsidR="00766A3F" w:rsidRPr="00766A3F" w:rsidRDefault="00766A3F" w:rsidP="00766A3F">
      <w:pPr>
        <w:spacing w:line="360" w:lineRule="auto"/>
        <w:ind w:left="360"/>
        <w:jc w:val="both"/>
        <w:rPr>
          <w:sz w:val="28"/>
          <w:szCs w:val="28"/>
        </w:rPr>
      </w:pPr>
      <w:r w:rsidRPr="00766A3F">
        <w:rPr>
          <w:sz w:val="28"/>
          <w:szCs w:val="28"/>
          <w:shd w:val="clear" w:color="auto" w:fill="FFFFFF"/>
        </w:rPr>
        <w:t>46) Визначення аномалій в часових рядах даних без сигнатур та шаблонів</w:t>
      </w:r>
    </w:p>
    <w:p w:rsidR="00766A3F" w:rsidRPr="00766A3F" w:rsidRDefault="00766A3F" w:rsidP="00766A3F">
      <w:pPr>
        <w:spacing w:line="360" w:lineRule="auto"/>
        <w:ind w:left="360"/>
        <w:jc w:val="both"/>
        <w:rPr>
          <w:sz w:val="28"/>
          <w:szCs w:val="28"/>
        </w:rPr>
      </w:pPr>
      <w:r w:rsidRPr="00766A3F">
        <w:rPr>
          <w:sz w:val="28"/>
          <w:szCs w:val="28"/>
        </w:rPr>
        <w:t xml:space="preserve">47) </w:t>
      </w:r>
      <w:r w:rsidRPr="00766A3F">
        <w:rPr>
          <w:sz w:val="28"/>
          <w:szCs w:val="28"/>
          <w:shd w:val="clear" w:color="auto" w:fill="FFFFFF"/>
        </w:rPr>
        <w:t>Поведінковий аналіз користувачів в мережі</w:t>
      </w:r>
    </w:p>
    <w:p w:rsidR="00766A3F" w:rsidRPr="00766A3F" w:rsidRDefault="00766A3F" w:rsidP="00766A3F">
      <w:pPr>
        <w:spacing w:line="360" w:lineRule="auto"/>
        <w:ind w:left="360"/>
        <w:jc w:val="both"/>
        <w:rPr>
          <w:sz w:val="28"/>
          <w:szCs w:val="28"/>
          <w:shd w:val="clear" w:color="auto" w:fill="FFFFFF"/>
        </w:rPr>
      </w:pPr>
      <w:r w:rsidRPr="00766A3F">
        <w:rPr>
          <w:sz w:val="28"/>
          <w:szCs w:val="28"/>
        </w:rPr>
        <w:t xml:space="preserve">48) </w:t>
      </w:r>
      <w:r w:rsidRPr="00766A3F">
        <w:rPr>
          <w:sz w:val="28"/>
          <w:szCs w:val="28"/>
          <w:shd w:val="clear" w:color="auto" w:fill="FFFFFF"/>
        </w:rPr>
        <w:t>Агентне моделювання розповсюдження дезінформації в соціальних мережах</w:t>
      </w:r>
    </w:p>
    <w:p w:rsidR="001F484F" w:rsidRPr="00766A3F" w:rsidRDefault="001F484F" w:rsidP="00EA34F3">
      <w:pPr>
        <w:ind w:firstLine="720"/>
        <w:jc w:val="both"/>
        <w:rPr>
          <w:sz w:val="28"/>
          <w:szCs w:val="28"/>
        </w:rPr>
      </w:pPr>
    </w:p>
    <w:p w:rsidR="00EA34F3" w:rsidRPr="00673A4E" w:rsidRDefault="00EA34F3" w:rsidP="00673A4E">
      <w:pPr>
        <w:spacing w:line="360" w:lineRule="auto"/>
        <w:ind w:firstLine="720"/>
        <w:jc w:val="both"/>
        <w:rPr>
          <w:sz w:val="28"/>
          <w:szCs w:val="28"/>
          <w:lang w:val="uk-UA"/>
        </w:rPr>
      </w:pPr>
      <w:r w:rsidRPr="00673A4E">
        <w:rPr>
          <w:sz w:val="28"/>
          <w:szCs w:val="28"/>
          <w:lang w:val="uk-UA"/>
        </w:rPr>
        <w:t xml:space="preserve">Матеріали, що отримав </w:t>
      </w:r>
      <w:r w:rsidR="008D4327">
        <w:rPr>
          <w:sz w:val="28"/>
          <w:szCs w:val="28"/>
          <w:lang w:val="uk-UA"/>
        </w:rPr>
        <w:t>здобувач</w:t>
      </w:r>
      <w:r w:rsidR="00BD2694">
        <w:rPr>
          <w:sz w:val="28"/>
          <w:szCs w:val="28"/>
          <w:lang w:val="uk-UA"/>
        </w:rPr>
        <w:t xml:space="preserve">  </w:t>
      </w:r>
      <w:r w:rsidR="008D4327">
        <w:rPr>
          <w:sz w:val="28"/>
          <w:szCs w:val="28"/>
          <w:lang w:val="uk-UA"/>
        </w:rPr>
        <w:t>вищої освіти</w:t>
      </w:r>
      <w:r w:rsidRPr="00673A4E">
        <w:rPr>
          <w:sz w:val="28"/>
          <w:szCs w:val="28"/>
          <w:lang w:val="uk-UA"/>
        </w:rPr>
        <w:t xml:space="preserve"> під час виконання індивідуального завдання, можуть в подальшому бути використані для виконання кваліфікаційної роботи, для підготовки доповіді, статті або для інших цілей за погодженням з кафедрою і базою практики. </w:t>
      </w:r>
    </w:p>
    <w:p w:rsidR="003A10C2" w:rsidRDefault="00092784" w:rsidP="000C0EB3">
      <w:pPr>
        <w:jc w:val="both"/>
        <w:rPr>
          <w:b/>
          <w:i/>
          <w:sz w:val="28"/>
          <w:szCs w:val="28"/>
          <w:lang w:val="uk-UA"/>
        </w:rPr>
      </w:pPr>
      <w:r>
        <w:rPr>
          <w:sz w:val="24"/>
          <w:szCs w:val="24"/>
          <w:lang w:val="uk-UA"/>
        </w:rPr>
        <w:tab/>
      </w:r>
    </w:p>
    <w:p w:rsidR="00167CEA" w:rsidRDefault="00167CEA" w:rsidP="005A66A3">
      <w:pPr>
        <w:ind w:left="710"/>
        <w:jc w:val="both"/>
        <w:rPr>
          <w:b/>
          <w:sz w:val="28"/>
          <w:szCs w:val="28"/>
          <w:u w:val="single"/>
          <w:lang w:val="uk-UA"/>
        </w:rPr>
      </w:pPr>
    </w:p>
    <w:p w:rsidR="00167CEA" w:rsidRDefault="00167CEA" w:rsidP="005A66A3">
      <w:pPr>
        <w:ind w:left="710"/>
        <w:jc w:val="both"/>
        <w:rPr>
          <w:b/>
          <w:sz w:val="28"/>
          <w:szCs w:val="28"/>
          <w:u w:val="single"/>
          <w:lang w:val="uk-UA"/>
        </w:rPr>
      </w:pPr>
    </w:p>
    <w:p w:rsidR="005A66A3" w:rsidRDefault="005A66A3" w:rsidP="005A66A3">
      <w:pPr>
        <w:jc w:val="both"/>
        <w:rPr>
          <w:b/>
          <w:sz w:val="28"/>
          <w:szCs w:val="28"/>
          <w:u w:val="single"/>
          <w:lang w:val="uk-UA"/>
        </w:rPr>
      </w:pPr>
    </w:p>
    <w:p w:rsidR="00974CD9" w:rsidRDefault="00974CD9" w:rsidP="002C6D9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6D006A" w:rsidRDefault="006D006A" w:rsidP="003506D9">
      <w:pPr>
        <w:jc w:val="center"/>
        <w:rPr>
          <w:b/>
          <w:sz w:val="28"/>
          <w:szCs w:val="28"/>
          <w:lang w:val="uk-UA"/>
        </w:rPr>
      </w:pPr>
    </w:p>
    <w:p w:rsidR="00373830" w:rsidRDefault="00373830" w:rsidP="003506D9">
      <w:pPr>
        <w:jc w:val="center"/>
        <w:rPr>
          <w:b/>
          <w:sz w:val="28"/>
          <w:szCs w:val="28"/>
          <w:lang w:val="uk-UA"/>
        </w:rPr>
      </w:pPr>
    </w:p>
    <w:p w:rsidR="00373830" w:rsidRDefault="00373830" w:rsidP="003506D9">
      <w:pPr>
        <w:jc w:val="center"/>
        <w:rPr>
          <w:b/>
          <w:sz w:val="28"/>
          <w:szCs w:val="28"/>
          <w:lang w:val="uk-UA"/>
        </w:rPr>
      </w:pPr>
    </w:p>
    <w:p w:rsidR="00373830" w:rsidRDefault="00373830" w:rsidP="003506D9">
      <w:pPr>
        <w:jc w:val="center"/>
        <w:rPr>
          <w:b/>
          <w:sz w:val="28"/>
          <w:szCs w:val="28"/>
          <w:lang w:val="uk-UA"/>
        </w:rPr>
      </w:pPr>
    </w:p>
    <w:p w:rsidR="00CA3FFB" w:rsidRDefault="00162A35" w:rsidP="003506D9">
      <w:pPr>
        <w:jc w:val="center"/>
        <w:rPr>
          <w:b/>
          <w:sz w:val="28"/>
          <w:szCs w:val="28"/>
          <w:lang w:val="uk-UA"/>
        </w:rPr>
      </w:pPr>
      <w:r>
        <w:rPr>
          <w:b/>
          <w:sz w:val="28"/>
          <w:szCs w:val="28"/>
          <w:lang w:val="uk-UA"/>
        </w:rPr>
        <w:lastRenderedPageBreak/>
        <w:t>3</w:t>
      </w:r>
      <w:r w:rsidR="002C6D99">
        <w:rPr>
          <w:b/>
          <w:sz w:val="28"/>
          <w:szCs w:val="28"/>
          <w:lang w:val="uk-UA"/>
        </w:rPr>
        <w:t xml:space="preserve"> </w:t>
      </w:r>
      <w:r w:rsidR="00CA3FFB">
        <w:rPr>
          <w:b/>
          <w:sz w:val="28"/>
          <w:szCs w:val="28"/>
          <w:lang w:val="uk-UA"/>
        </w:rPr>
        <w:t>КАЛЕНДАРНИЙ ПЛАН</w:t>
      </w:r>
    </w:p>
    <w:p w:rsidR="00CA3FFB" w:rsidRDefault="00CA3FFB" w:rsidP="003506D9">
      <w:pPr>
        <w:jc w:val="center"/>
        <w:rPr>
          <w:b/>
          <w:sz w:val="28"/>
          <w:szCs w:val="28"/>
          <w:lang w:val="uk-UA"/>
        </w:rPr>
      </w:pPr>
    </w:p>
    <w:p w:rsidR="00CA3FFB" w:rsidRPr="00CA3FFB" w:rsidRDefault="00CA3FFB" w:rsidP="00CA3FFB">
      <w:pPr>
        <w:widowControl w:val="0"/>
        <w:pBdr>
          <w:top w:val="nil"/>
          <w:left w:val="nil"/>
          <w:bottom w:val="nil"/>
          <w:right w:val="nil"/>
          <w:between w:val="nil"/>
        </w:pBdr>
        <w:spacing w:line="360" w:lineRule="auto"/>
        <w:ind w:firstLine="573"/>
        <w:jc w:val="both"/>
        <w:rPr>
          <w:sz w:val="28"/>
          <w:szCs w:val="28"/>
          <w:lang w:val="uk-UA"/>
        </w:rPr>
      </w:pPr>
      <w:r w:rsidRPr="00CA3FFB">
        <w:rPr>
          <w:sz w:val="28"/>
          <w:szCs w:val="28"/>
        </w:rPr>
        <w:t>З метою успішного здійснення самостійної роботи здобувача вищої освіти необхідно керуватися узагальненим календарним планом переддипломної практики</w:t>
      </w:r>
      <w:r>
        <w:rPr>
          <w:sz w:val="28"/>
          <w:szCs w:val="28"/>
        </w:rPr>
        <w:t xml:space="preserve"> за нижче наведен</w:t>
      </w:r>
      <w:r>
        <w:rPr>
          <w:sz w:val="28"/>
          <w:szCs w:val="28"/>
          <w:lang w:val="uk-UA"/>
        </w:rPr>
        <w:t>ою</w:t>
      </w:r>
      <w:r>
        <w:rPr>
          <w:sz w:val="28"/>
          <w:szCs w:val="28"/>
        </w:rPr>
        <w:t xml:space="preserve"> форм</w:t>
      </w:r>
      <w:r>
        <w:rPr>
          <w:sz w:val="28"/>
          <w:szCs w:val="28"/>
          <w:lang w:val="uk-UA"/>
        </w:rPr>
        <w:t>ою.</w:t>
      </w:r>
    </w:p>
    <w:p w:rsidR="00CA3FFB" w:rsidRDefault="00CA3FFB" w:rsidP="00CA3FFB">
      <w:pPr>
        <w:widowControl w:val="0"/>
        <w:pBdr>
          <w:top w:val="nil"/>
          <w:left w:val="nil"/>
          <w:bottom w:val="nil"/>
          <w:right w:val="nil"/>
          <w:between w:val="nil"/>
        </w:pBdr>
        <w:ind w:firstLine="573"/>
        <w:jc w:val="both"/>
        <w:rPr>
          <w:sz w:val="24"/>
          <w:szCs w:val="24"/>
        </w:rPr>
      </w:pPr>
    </w:p>
    <w:p w:rsidR="00CA3FFB" w:rsidRDefault="00CA3FFB" w:rsidP="00CA3FFB">
      <w:pPr>
        <w:widowControl w:val="0"/>
        <w:pBdr>
          <w:top w:val="nil"/>
          <w:left w:val="nil"/>
          <w:bottom w:val="nil"/>
          <w:right w:val="nil"/>
          <w:between w:val="nil"/>
        </w:pBdr>
        <w:ind w:firstLine="573"/>
        <w:jc w:val="both"/>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4001"/>
        <w:gridCol w:w="803"/>
        <w:gridCol w:w="803"/>
        <w:gridCol w:w="729"/>
        <w:gridCol w:w="993"/>
        <w:gridCol w:w="850"/>
        <w:gridCol w:w="1418"/>
      </w:tblGrid>
      <w:tr w:rsidR="00CA3FFB" w:rsidTr="00272BB4">
        <w:trPr>
          <w:trHeight w:val="190"/>
        </w:trPr>
        <w:tc>
          <w:tcPr>
            <w:tcW w:w="576" w:type="dxa"/>
            <w:vMerge w:val="restart"/>
          </w:tcPr>
          <w:p w:rsidR="00CA3FFB" w:rsidRDefault="00CA3FFB" w:rsidP="00272BB4">
            <w:pPr>
              <w:widowControl w:val="0"/>
              <w:jc w:val="center"/>
              <w:rPr>
                <w:b/>
                <w:sz w:val="24"/>
                <w:szCs w:val="24"/>
              </w:rPr>
            </w:pPr>
            <w:r>
              <w:rPr>
                <w:b/>
                <w:sz w:val="24"/>
                <w:szCs w:val="24"/>
              </w:rPr>
              <w:t>№</w:t>
            </w:r>
          </w:p>
          <w:p w:rsidR="00CA3FFB" w:rsidRDefault="00CA3FFB" w:rsidP="00272BB4">
            <w:pPr>
              <w:widowControl w:val="0"/>
              <w:jc w:val="center"/>
              <w:rPr>
                <w:b/>
                <w:sz w:val="24"/>
                <w:szCs w:val="24"/>
              </w:rPr>
            </w:pPr>
            <w:r>
              <w:rPr>
                <w:b/>
                <w:sz w:val="24"/>
                <w:szCs w:val="24"/>
              </w:rPr>
              <w:t>п/п</w:t>
            </w:r>
          </w:p>
        </w:tc>
        <w:tc>
          <w:tcPr>
            <w:tcW w:w="4001" w:type="dxa"/>
            <w:vMerge w:val="restart"/>
          </w:tcPr>
          <w:p w:rsidR="00CA3FFB" w:rsidRDefault="00CA3FFB" w:rsidP="00272BB4">
            <w:pPr>
              <w:widowControl w:val="0"/>
              <w:jc w:val="center"/>
              <w:rPr>
                <w:b/>
                <w:sz w:val="24"/>
                <w:szCs w:val="24"/>
              </w:rPr>
            </w:pPr>
            <w:r>
              <w:rPr>
                <w:b/>
                <w:sz w:val="24"/>
                <w:szCs w:val="24"/>
              </w:rPr>
              <w:t>Назва робіт</w:t>
            </w:r>
          </w:p>
        </w:tc>
        <w:tc>
          <w:tcPr>
            <w:tcW w:w="4178" w:type="dxa"/>
            <w:gridSpan w:val="5"/>
          </w:tcPr>
          <w:p w:rsidR="00CA3FFB" w:rsidRDefault="00CA3FFB" w:rsidP="00272BB4">
            <w:pPr>
              <w:widowControl w:val="0"/>
              <w:jc w:val="center"/>
              <w:rPr>
                <w:b/>
                <w:sz w:val="24"/>
                <w:szCs w:val="24"/>
              </w:rPr>
            </w:pPr>
            <w:r>
              <w:rPr>
                <w:b/>
                <w:sz w:val="24"/>
                <w:szCs w:val="24"/>
              </w:rPr>
              <w:t>Тижні проходження практики</w:t>
            </w:r>
          </w:p>
        </w:tc>
        <w:tc>
          <w:tcPr>
            <w:tcW w:w="1418" w:type="dxa"/>
            <w:vMerge w:val="restart"/>
          </w:tcPr>
          <w:p w:rsidR="00CA3FFB" w:rsidRDefault="00CA3FFB" w:rsidP="00272BB4">
            <w:pPr>
              <w:widowControl w:val="0"/>
              <w:jc w:val="center"/>
              <w:rPr>
                <w:b/>
                <w:sz w:val="24"/>
                <w:szCs w:val="24"/>
              </w:rPr>
            </w:pPr>
            <w:r>
              <w:rPr>
                <w:b/>
                <w:sz w:val="24"/>
                <w:szCs w:val="24"/>
              </w:rPr>
              <w:t>Примітки</w:t>
            </w:r>
          </w:p>
          <w:p w:rsidR="00CA3FFB" w:rsidRDefault="00CA3FFB" w:rsidP="00272BB4">
            <w:pPr>
              <w:widowControl w:val="0"/>
              <w:jc w:val="center"/>
              <w:rPr>
                <w:b/>
                <w:sz w:val="24"/>
                <w:szCs w:val="24"/>
              </w:rPr>
            </w:pPr>
            <w:r>
              <w:rPr>
                <w:b/>
                <w:sz w:val="24"/>
                <w:szCs w:val="24"/>
              </w:rPr>
              <w:t>про</w:t>
            </w:r>
          </w:p>
          <w:p w:rsidR="00CA3FFB" w:rsidRDefault="00CA3FFB" w:rsidP="00272BB4">
            <w:pPr>
              <w:widowControl w:val="0"/>
              <w:jc w:val="center"/>
              <w:rPr>
                <w:b/>
                <w:sz w:val="24"/>
                <w:szCs w:val="24"/>
              </w:rPr>
            </w:pPr>
            <w:r>
              <w:rPr>
                <w:b/>
                <w:sz w:val="24"/>
                <w:szCs w:val="24"/>
              </w:rPr>
              <w:t>виконання</w:t>
            </w:r>
          </w:p>
        </w:tc>
      </w:tr>
      <w:tr w:rsidR="00CA3FFB" w:rsidTr="00272BB4">
        <w:trPr>
          <w:trHeight w:val="46"/>
        </w:trPr>
        <w:tc>
          <w:tcPr>
            <w:tcW w:w="576" w:type="dxa"/>
            <w:vMerge/>
          </w:tcPr>
          <w:p w:rsidR="00CA3FFB" w:rsidRDefault="00CA3FFB" w:rsidP="00272BB4">
            <w:pPr>
              <w:widowControl w:val="0"/>
              <w:pBdr>
                <w:top w:val="nil"/>
                <w:left w:val="nil"/>
                <w:bottom w:val="nil"/>
                <w:right w:val="nil"/>
                <w:between w:val="nil"/>
              </w:pBdr>
              <w:spacing w:line="276" w:lineRule="auto"/>
              <w:rPr>
                <w:b/>
                <w:sz w:val="24"/>
                <w:szCs w:val="24"/>
              </w:rPr>
            </w:pPr>
          </w:p>
        </w:tc>
        <w:tc>
          <w:tcPr>
            <w:tcW w:w="4001" w:type="dxa"/>
            <w:vMerge/>
          </w:tcPr>
          <w:p w:rsidR="00CA3FFB" w:rsidRDefault="00CA3FFB" w:rsidP="00272BB4">
            <w:pPr>
              <w:widowControl w:val="0"/>
              <w:pBdr>
                <w:top w:val="nil"/>
                <w:left w:val="nil"/>
                <w:bottom w:val="nil"/>
                <w:right w:val="nil"/>
                <w:between w:val="nil"/>
              </w:pBdr>
              <w:spacing w:line="276" w:lineRule="auto"/>
              <w:rPr>
                <w:b/>
                <w:sz w:val="24"/>
                <w:szCs w:val="24"/>
              </w:rPr>
            </w:pPr>
          </w:p>
        </w:tc>
        <w:tc>
          <w:tcPr>
            <w:tcW w:w="803" w:type="dxa"/>
          </w:tcPr>
          <w:p w:rsidR="00CA3FFB" w:rsidRDefault="00CA3FFB" w:rsidP="00272BB4">
            <w:pPr>
              <w:widowControl w:val="0"/>
              <w:jc w:val="center"/>
              <w:rPr>
                <w:b/>
                <w:sz w:val="24"/>
                <w:szCs w:val="24"/>
              </w:rPr>
            </w:pPr>
            <w:r>
              <w:rPr>
                <w:b/>
                <w:sz w:val="24"/>
                <w:szCs w:val="24"/>
              </w:rPr>
              <w:t>1</w:t>
            </w:r>
          </w:p>
        </w:tc>
        <w:tc>
          <w:tcPr>
            <w:tcW w:w="803" w:type="dxa"/>
          </w:tcPr>
          <w:p w:rsidR="00CA3FFB" w:rsidRDefault="00CA3FFB" w:rsidP="00272BB4">
            <w:pPr>
              <w:widowControl w:val="0"/>
              <w:jc w:val="center"/>
              <w:rPr>
                <w:b/>
                <w:sz w:val="24"/>
                <w:szCs w:val="24"/>
              </w:rPr>
            </w:pPr>
            <w:r>
              <w:rPr>
                <w:b/>
                <w:sz w:val="24"/>
                <w:szCs w:val="24"/>
              </w:rPr>
              <w:t>2</w:t>
            </w:r>
          </w:p>
        </w:tc>
        <w:tc>
          <w:tcPr>
            <w:tcW w:w="729" w:type="dxa"/>
          </w:tcPr>
          <w:p w:rsidR="00CA3FFB" w:rsidRDefault="00CA3FFB" w:rsidP="00272BB4">
            <w:pPr>
              <w:widowControl w:val="0"/>
              <w:jc w:val="center"/>
              <w:rPr>
                <w:b/>
                <w:sz w:val="24"/>
                <w:szCs w:val="24"/>
              </w:rPr>
            </w:pPr>
            <w:r>
              <w:rPr>
                <w:b/>
                <w:sz w:val="24"/>
                <w:szCs w:val="24"/>
              </w:rPr>
              <w:t>3</w:t>
            </w:r>
          </w:p>
        </w:tc>
        <w:tc>
          <w:tcPr>
            <w:tcW w:w="993" w:type="dxa"/>
          </w:tcPr>
          <w:p w:rsidR="00CA3FFB" w:rsidRDefault="00CA3FFB" w:rsidP="00272BB4">
            <w:pPr>
              <w:widowControl w:val="0"/>
              <w:jc w:val="center"/>
              <w:rPr>
                <w:b/>
                <w:sz w:val="24"/>
                <w:szCs w:val="24"/>
              </w:rPr>
            </w:pPr>
            <w:r>
              <w:rPr>
                <w:b/>
                <w:sz w:val="24"/>
                <w:szCs w:val="24"/>
              </w:rPr>
              <w:t>4</w:t>
            </w:r>
          </w:p>
        </w:tc>
        <w:tc>
          <w:tcPr>
            <w:tcW w:w="850" w:type="dxa"/>
          </w:tcPr>
          <w:p w:rsidR="00CA3FFB" w:rsidRDefault="00CA3FFB" w:rsidP="00272BB4">
            <w:pPr>
              <w:widowControl w:val="0"/>
              <w:pBdr>
                <w:top w:val="nil"/>
                <w:left w:val="nil"/>
                <w:bottom w:val="nil"/>
                <w:right w:val="nil"/>
                <w:between w:val="nil"/>
              </w:pBdr>
              <w:jc w:val="center"/>
              <w:rPr>
                <w:b/>
                <w:sz w:val="24"/>
                <w:szCs w:val="24"/>
              </w:rPr>
            </w:pPr>
            <w:r>
              <w:rPr>
                <w:b/>
                <w:sz w:val="24"/>
                <w:szCs w:val="24"/>
              </w:rPr>
              <w:t>5</w:t>
            </w:r>
          </w:p>
        </w:tc>
        <w:tc>
          <w:tcPr>
            <w:tcW w:w="1418" w:type="dxa"/>
            <w:vMerge/>
          </w:tcPr>
          <w:p w:rsidR="00CA3FFB" w:rsidRDefault="00CA3FFB" w:rsidP="00272BB4">
            <w:pPr>
              <w:widowControl w:val="0"/>
              <w:pBdr>
                <w:top w:val="nil"/>
                <w:left w:val="nil"/>
                <w:bottom w:val="nil"/>
                <w:right w:val="nil"/>
                <w:between w:val="nil"/>
              </w:pBdr>
              <w:spacing w:line="276" w:lineRule="auto"/>
              <w:rPr>
                <w:b/>
                <w:sz w:val="24"/>
                <w:szCs w:val="24"/>
              </w:rPr>
            </w:pPr>
          </w:p>
        </w:tc>
      </w:tr>
      <w:tr w:rsidR="00CA3FFB" w:rsidTr="00272BB4">
        <w:trPr>
          <w:trHeight w:val="46"/>
        </w:trPr>
        <w:tc>
          <w:tcPr>
            <w:tcW w:w="576" w:type="dxa"/>
            <w:vMerge/>
          </w:tcPr>
          <w:p w:rsidR="00CA3FFB" w:rsidRDefault="00CA3FFB" w:rsidP="00272BB4">
            <w:pPr>
              <w:widowControl w:val="0"/>
              <w:pBdr>
                <w:top w:val="nil"/>
                <w:left w:val="nil"/>
                <w:bottom w:val="nil"/>
                <w:right w:val="nil"/>
                <w:between w:val="nil"/>
              </w:pBdr>
              <w:spacing w:line="276" w:lineRule="auto"/>
              <w:rPr>
                <w:b/>
                <w:sz w:val="24"/>
                <w:szCs w:val="24"/>
              </w:rPr>
            </w:pPr>
          </w:p>
        </w:tc>
        <w:tc>
          <w:tcPr>
            <w:tcW w:w="4001" w:type="dxa"/>
            <w:vMerge/>
          </w:tcPr>
          <w:p w:rsidR="00CA3FFB" w:rsidRDefault="00CA3FFB" w:rsidP="00272BB4">
            <w:pPr>
              <w:widowControl w:val="0"/>
              <w:pBdr>
                <w:top w:val="nil"/>
                <w:left w:val="nil"/>
                <w:bottom w:val="nil"/>
                <w:right w:val="nil"/>
                <w:between w:val="nil"/>
              </w:pBdr>
              <w:spacing w:line="276" w:lineRule="auto"/>
              <w:rPr>
                <w:b/>
                <w:sz w:val="24"/>
                <w:szCs w:val="24"/>
              </w:rPr>
            </w:pPr>
          </w:p>
        </w:tc>
        <w:tc>
          <w:tcPr>
            <w:tcW w:w="803" w:type="dxa"/>
            <w:tcBorders>
              <w:bottom w:val="single" w:sz="4" w:space="0" w:color="000000"/>
            </w:tcBorders>
          </w:tcPr>
          <w:p w:rsidR="00CA3FFB" w:rsidRDefault="00CA3FFB" w:rsidP="00272BB4">
            <w:pPr>
              <w:widowControl w:val="0"/>
              <w:jc w:val="center"/>
              <w:rPr>
                <w:b/>
                <w:sz w:val="24"/>
                <w:szCs w:val="24"/>
              </w:rPr>
            </w:pPr>
            <w:r>
              <w:rPr>
                <w:b/>
                <w:sz w:val="24"/>
                <w:szCs w:val="24"/>
              </w:rPr>
              <w:t>6</w:t>
            </w:r>
          </w:p>
        </w:tc>
        <w:tc>
          <w:tcPr>
            <w:tcW w:w="803" w:type="dxa"/>
            <w:tcBorders>
              <w:bottom w:val="single" w:sz="4" w:space="0" w:color="000000"/>
            </w:tcBorders>
          </w:tcPr>
          <w:p w:rsidR="00CA3FFB" w:rsidRDefault="00CA3FFB" w:rsidP="00272BB4">
            <w:pPr>
              <w:widowControl w:val="0"/>
              <w:jc w:val="center"/>
              <w:rPr>
                <w:b/>
                <w:sz w:val="24"/>
                <w:szCs w:val="24"/>
              </w:rPr>
            </w:pPr>
            <w:r>
              <w:rPr>
                <w:b/>
                <w:sz w:val="24"/>
                <w:szCs w:val="24"/>
              </w:rPr>
              <w:t>7</w:t>
            </w:r>
          </w:p>
        </w:tc>
        <w:tc>
          <w:tcPr>
            <w:tcW w:w="729" w:type="dxa"/>
          </w:tcPr>
          <w:p w:rsidR="00CA3FFB" w:rsidRDefault="00CA3FFB" w:rsidP="00272BB4">
            <w:pPr>
              <w:widowControl w:val="0"/>
              <w:jc w:val="center"/>
              <w:rPr>
                <w:b/>
                <w:sz w:val="24"/>
                <w:szCs w:val="24"/>
              </w:rPr>
            </w:pPr>
            <w:r>
              <w:rPr>
                <w:b/>
                <w:sz w:val="24"/>
                <w:szCs w:val="24"/>
              </w:rPr>
              <w:t>8</w:t>
            </w:r>
          </w:p>
        </w:tc>
        <w:tc>
          <w:tcPr>
            <w:tcW w:w="993" w:type="dxa"/>
          </w:tcPr>
          <w:p w:rsidR="00CA3FFB" w:rsidRDefault="00CA3FFB" w:rsidP="00272BB4">
            <w:pPr>
              <w:widowControl w:val="0"/>
              <w:jc w:val="center"/>
              <w:rPr>
                <w:b/>
                <w:sz w:val="24"/>
                <w:szCs w:val="24"/>
              </w:rPr>
            </w:pPr>
            <w:r>
              <w:rPr>
                <w:b/>
                <w:sz w:val="24"/>
                <w:szCs w:val="24"/>
              </w:rPr>
              <w:t>9</w:t>
            </w:r>
          </w:p>
        </w:tc>
        <w:tc>
          <w:tcPr>
            <w:tcW w:w="850" w:type="dxa"/>
          </w:tcPr>
          <w:p w:rsidR="00CA3FFB" w:rsidRDefault="00CA3FFB" w:rsidP="00272BB4">
            <w:pPr>
              <w:widowControl w:val="0"/>
              <w:pBdr>
                <w:top w:val="nil"/>
                <w:left w:val="nil"/>
                <w:bottom w:val="nil"/>
                <w:right w:val="nil"/>
                <w:between w:val="nil"/>
              </w:pBdr>
              <w:jc w:val="center"/>
              <w:rPr>
                <w:b/>
                <w:sz w:val="24"/>
                <w:szCs w:val="24"/>
              </w:rPr>
            </w:pPr>
            <w:r>
              <w:rPr>
                <w:b/>
                <w:sz w:val="24"/>
                <w:szCs w:val="24"/>
              </w:rPr>
              <w:t>10</w:t>
            </w:r>
          </w:p>
        </w:tc>
        <w:tc>
          <w:tcPr>
            <w:tcW w:w="1418" w:type="dxa"/>
            <w:vMerge/>
          </w:tcPr>
          <w:p w:rsidR="00CA3FFB" w:rsidRDefault="00CA3FFB" w:rsidP="00272BB4">
            <w:pPr>
              <w:widowControl w:val="0"/>
              <w:pBdr>
                <w:top w:val="nil"/>
                <w:left w:val="nil"/>
                <w:bottom w:val="nil"/>
                <w:right w:val="nil"/>
                <w:between w:val="nil"/>
              </w:pBdr>
              <w:spacing w:line="276" w:lineRule="auto"/>
              <w:rPr>
                <w:b/>
                <w:sz w:val="24"/>
                <w:szCs w:val="24"/>
              </w:rPr>
            </w:pPr>
          </w:p>
        </w:tc>
      </w:tr>
      <w:tr w:rsidR="00CA3FFB" w:rsidTr="00272BB4">
        <w:trPr>
          <w:trHeight w:val="105"/>
        </w:trPr>
        <w:tc>
          <w:tcPr>
            <w:tcW w:w="576" w:type="dxa"/>
          </w:tcPr>
          <w:p w:rsidR="00CA3FFB" w:rsidRDefault="00CA3FFB" w:rsidP="00272BB4">
            <w:pPr>
              <w:widowControl w:val="0"/>
              <w:jc w:val="center"/>
              <w:rPr>
                <w:sz w:val="24"/>
                <w:szCs w:val="24"/>
              </w:rPr>
            </w:pPr>
            <w:r>
              <w:rPr>
                <w:sz w:val="24"/>
                <w:szCs w:val="24"/>
              </w:rPr>
              <w:t>1.</w:t>
            </w:r>
          </w:p>
        </w:tc>
        <w:tc>
          <w:tcPr>
            <w:tcW w:w="4001" w:type="dxa"/>
          </w:tcPr>
          <w:p w:rsidR="00CA3FFB" w:rsidRDefault="00CA3FFB" w:rsidP="00272BB4">
            <w:pPr>
              <w:widowControl w:val="0"/>
              <w:pBdr>
                <w:top w:val="nil"/>
                <w:left w:val="nil"/>
                <w:bottom w:val="nil"/>
                <w:right w:val="nil"/>
                <w:between w:val="nil"/>
              </w:pBdr>
              <w:jc w:val="both"/>
              <w:rPr>
                <w:sz w:val="24"/>
                <w:szCs w:val="24"/>
                <w:vertAlign w:val="subscript"/>
              </w:rPr>
            </w:pPr>
            <w:r>
              <w:rPr>
                <w:sz w:val="24"/>
                <w:szCs w:val="24"/>
              </w:rPr>
              <w:t xml:space="preserve">Проходження інструктажу з ТБ </w:t>
            </w:r>
          </w:p>
        </w:tc>
        <w:tc>
          <w:tcPr>
            <w:tcW w:w="803" w:type="dxa"/>
            <w:tcBorders>
              <w:bottom w:val="single" w:sz="4" w:space="0" w:color="000000"/>
            </w:tcBorders>
            <w:shd w:val="clear" w:color="auto" w:fill="4BACC6"/>
          </w:tcPr>
          <w:p w:rsidR="00CA3FFB" w:rsidRPr="005C7407" w:rsidRDefault="00CA3FFB" w:rsidP="00272BB4">
            <w:pPr>
              <w:widowControl w:val="0"/>
              <w:jc w:val="both"/>
              <w:rPr>
                <w:color w:val="FF0000"/>
                <w:sz w:val="24"/>
                <w:szCs w:val="24"/>
              </w:rPr>
            </w:pPr>
          </w:p>
        </w:tc>
        <w:tc>
          <w:tcPr>
            <w:tcW w:w="803" w:type="dxa"/>
            <w:tcBorders>
              <w:bottom w:val="single" w:sz="4" w:space="0" w:color="000000"/>
            </w:tcBorders>
            <w:shd w:val="clear" w:color="auto" w:fill="auto"/>
          </w:tcPr>
          <w:p w:rsidR="00CA3FFB" w:rsidRDefault="00CA3FFB" w:rsidP="00272BB4">
            <w:pPr>
              <w:widowControl w:val="0"/>
              <w:jc w:val="both"/>
              <w:rPr>
                <w:sz w:val="24"/>
                <w:szCs w:val="24"/>
              </w:rPr>
            </w:pPr>
          </w:p>
        </w:tc>
        <w:tc>
          <w:tcPr>
            <w:tcW w:w="729" w:type="dxa"/>
            <w:tcBorders>
              <w:bottom w:val="single" w:sz="4" w:space="0" w:color="000000"/>
            </w:tcBorders>
          </w:tcPr>
          <w:p w:rsidR="00CA3FFB" w:rsidRDefault="00CA3FFB" w:rsidP="00272BB4">
            <w:pPr>
              <w:widowControl w:val="0"/>
              <w:jc w:val="both"/>
              <w:rPr>
                <w:sz w:val="24"/>
                <w:szCs w:val="24"/>
              </w:rPr>
            </w:pPr>
          </w:p>
        </w:tc>
        <w:tc>
          <w:tcPr>
            <w:tcW w:w="993" w:type="dxa"/>
            <w:tcBorders>
              <w:bottom w:val="single" w:sz="4" w:space="0" w:color="000000"/>
            </w:tcBorders>
          </w:tcPr>
          <w:p w:rsidR="00CA3FFB" w:rsidRDefault="00CA3FFB" w:rsidP="00272BB4">
            <w:pPr>
              <w:widowControl w:val="0"/>
              <w:jc w:val="both"/>
              <w:rPr>
                <w:sz w:val="24"/>
                <w:szCs w:val="24"/>
              </w:rPr>
            </w:pPr>
          </w:p>
        </w:tc>
        <w:tc>
          <w:tcPr>
            <w:tcW w:w="850" w:type="dxa"/>
          </w:tcPr>
          <w:p w:rsidR="00CA3FFB" w:rsidRDefault="00CA3FFB" w:rsidP="00272BB4">
            <w:pPr>
              <w:widowControl w:val="0"/>
              <w:jc w:val="both"/>
              <w:rPr>
                <w:sz w:val="24"/>
                <w:szCs w:val="24"/>
              </w:rPr>
            </w:pPr>
          </w:p>
        </w:tc>
        <w:tc>
          <w:tcPr>
            <w:tcW w:w="1418" w:type="dxa"/>
          </w:tcPr>
          <w:p w:rsidR="00CA3FFB" w:rsidRDefault="00CA3FFB" w:rsidP="00272BB4">
            <w:pPr>
              <w:widowControl w:val="0"/>
              <w:jc w:val="both"/>
              <w:rPr>
                <w:sz w:val="24"/>
                <w:szCs w:val="24"/>
              </w:rPr>
            </w:pPr>
          </w:p>
        </w:tc>
      </w:tr>
      <w:tr w:rsidR="00CA3FFB" w:rsidTr="00272BB4">
        <w:trPr>
          <w:trHeight w:val="190"/>
        </w:trPr>
        <w:tc>
          <w:tcPr>
            <w:tcW w:w="576" w:type="dxa"/>
          </w:tcPr>
          <w:p w:rsidR="00CA3FFB" w:rsidRDefault="00CA3FFB" w:rsidP="00272BB4">
            <w:pPr>
              <w:widowControl w:val="0"/>
              <w:jc w:val="center"/>
              <w:rPr>
                <w:sz w:val="24"/>
                <w:szCs w:val="24"/>
              </w:rPr>
            </w:pPr>
            <w:r>
              <w:rPr>
                <w:sz w:val="24"/>
                <w:szCs w:val="24"/>
              </w:rPr>
              <w:t>2.</w:t>
            </w:r>
          </w:p>
        </w:tc>
        <w:tc>
          <w:tcPr>
            <w:tcW w:w="4001" w:type="dxa"/>
          </w:tcPr>
          <w:p w:rsidR="00CA3FFB" w:rsidRDefault="00CA3FFB" w:rsidP="00272BB4">
            <w:pPr>
              <w:widowControl w:val="0"/>
              <w:pBdr>
                <w:top w:val="nil"/>
                <w:left w:val="nil"/>
                <w:bottom w:val="nil"/>
                <w:right w:val="nil"/>
                <w:between w:val="nil"/>
              </w:pBdr>
              <w:rPr>
                <w:sz w:val="24"/>
                <w:szCs w:val="24"/>
              </w:rPr>
            </w:pPr>
            <w:r>
              <w:rPr>
                <w:sz w:val="24"/>
                <w:szCs w:val="24"/>
              </w:rPr>
              <w:t>Остаточне узгодження індивідуального завдання практики з науковим керівником</w:t>
            </w:r>
          </w:p>
        </w:tc>
        <w:tc>
          <w:tcPr>
            <w:tcW w:w="803" w:type="dxa"/>
            <w:tcBorders>
              <w:bottom w:val="single" w:sz="4" w:space="0" w:color="000000"/>
            </w:tcBorders>
            <w:shd w:val="clear" w:color="auto" w:fill="auto"/>
          </w:tcPr>
          <w:p w:rsidR="00CA3FFB" w:rsidRPr="005C7407" w:rsidRDefault="00CA3FFB" w:rsidP="00272BB4"/>
        </w:tc>
        <w:tc>
          <w:tcPr>
            <w:tcW w:w="803" w:type="dxa"/>
            <w:tcBorders>
              <w:bottom w:val="single" w:sz="4" w:space="0" w:color="000000"/>
            </w:tcBorders>
            <w:shd w:val="clear" w:color="auto" w:fill="4BACC6"/>
          </w:tcPr>
          <w:p w:rsidR="00CA3FFB" w:rsidRDefault="00CA3FFB" w:rsidP="00272BB4">
            <w:pPr>
              <w:widowControl w:val="0"/>
              <w:jc w:val="both"/>
              <w:rPr>
                <w:sz w:val="24"/>
                <w:szCs w:val="24"/>
              </w:rPr>
            </w:pPr>
          </w:p>
        </w:tc>
        <w:tc>
          <w:tcPr>
            <w:tcW w:w="729" w:type="dxa"/>
            <w:tcBorders>
              <w:bottom w:val="single" w:sz="4" w:space="0" w:color="000000"/>
            </w:tcBorders>
            <w:shd w:val="clear" w:color="auto" w:fill="auto"/>
          </w:tcPr>
          <w:p w:rsidR="00CA3FFB" w:rsidRDefault="00CA3FFB" w:rsidP="00272BB4">
            <w:pPr>
              <w:widowControl w:val="0"/>
              <w:jc w:val="both"/>
              <w:rPr>
                <w:sz w:val="24"/>
                <w:szCs w:val="24"/>
              </w:rPr>
            </w:pPr>
          </w:p>
        </w:tc>
        <w:tc>
          <w:tcPr>
            <w:tcW w:w="993" w:type="dxa"/>
            <w:tcBorders>
              <w:bottom w:val="single" w:sz="4" w:space="0" w:color="000000"/>
            </w:tcBorders>
            <w:shd w:val="clear" w:color="auto" w:fill="auto"/>
          </w:tcPr>
          <w:p w:rsidR="00CA3FFB" w:rsidRDefault="00CA3FFB" w:rsidP="00272BB4">
            <w:pPr>
              <w:widowControl w:val="0"/>
              <w:jc w:val="both"/>
              <w:rPr>
                <w:sz w:val="24"/>
                <w:szCs w:val="24"/>
              </w:rPr>
            </w:pPr>
          </w:p>
        </w:tc>
        <w:tc>
          <w:tcPr>
            <w:tcW w:w="850" w:type="dxa"/>
            <w:tcBorders>
              <w:bottom w:val="single" w:sz="4" w:space="0" w:color="000000"/>
            </w:tcBorders>
          </w:tcPr>
          <w:p w:rsidR="00CA3FFB" w:rsidRDefault="00CA3FFB" w:rsidP="00272BB4">
            <w:pPr>
              <w:widowControl w:val="0"/>
              <w:jc w:val="both"/>
              <w:rPr>
                <w:sz w:val="24"/>
                <w:szCs w:val="24"/>
              </w:rPr>
            </w:pPr>
          </w:p>
        </w:tc>
        <w:tc>
          <w:tcPr>
            <w:tcW w:w="1418" w:type="dxa"/>
          </w:tcPr>
          <w:p w:rsidR="00CA3FFB" w:rsidRDefault="00CA3FFB" w:rsidP="00272BB4">
            <w:pPr>
              <w:widowControl w:val="0"/>
              <w:jc w:val="both"/>
              <w:rPr>
                <w:sz w:val="24"/>
                <w:szCs w:val="24"/>
              </w:rPr>
            </w:pPr>
          </w:p>
        </w:tc>
      </w:tr>
      <w:tr w:rsidR="00CA3FFB" w:rsidTr="00272BB4">
        <w:trPr>
          <w:trHeight w:val="92"/>
        </w:trPr>
        <w:tc>
          <w:tcPr>
            <w:tcW w:w="576" w:type="dxa"/>
          </w:tcPr>
          <w:p w:rsidR="00CA3FFB" w:rsidRDefault="00CA3FFB" w:rsidP="00272BB4">
            <w:pPr>
              <w:widowControl w:val="0"/>
              <w:jc w:val="center"/>
              <w:rPr>
                <w:sz w:val="24"/>
                <w:szCs w:val="24"/>
              </w:rPr>
            </w:pPr>
            <w:r>
              <w:rPr>
                <w:sz w:val="24"/>
                <w:szCs w:val="24"/>
              </w:rPr>
              <w:t>3.</w:t>
            </w:r>
          </w:p>
        </w:tc>
        <w:tc>
          <w:tcPr>
            <w:tcW w:w="4001" w:type="dxa"/>
          </w:tcPr>
          <w:p w:rsidR="00CA3FFB" w:rsidRDefault="00CA3FFB" w:rsidP="00272BB4">
            <w:pPr>
              <w:widowControl w:val="0"/>
              <w:pBdr>
                <w:top w:val="nil"/>
                <w:left w:val="nil"/>
                <w:bottom w:val="nil"/>
                <w:right w:val="nil"/>
                <w:between w:val="nil"/>
              </w:pBdr>
              <w:ind w:hanging="2"/>
              <w:jc w:val="both"/>
              <w:rPr>
                <w:sz w:val="24"/>
                <w:szCs w:val="24"/>
              </w:rPr>
            </w:pPr>
            <w:r>
              <w:rPr>
                <w:sz w:val="24"/>
                <w:szCs w:val="24"/>
              </w:rPr>
              <w:t>Проведення експериментальних досліджень</w:t>
            </w:r>
          </w:p>
        </w:tc>
        <w:tc>
          <w:tcPr>
            <w:tcW w:w="803" w:type="dxa"/>
            <w:tcBorders>
              <w:bottom w:val="single" w:sz="4" w:space="0" w:color="000000"/>
            </w:tcBorders>
            <w:shd w:val="clear" w:color="auto" w:fill="auto"/>
          </w:tcPr>
          <w:p w:rsidR="00CA3FFB" w:rsidRPr="005C7407" w:rsidRDefault="00CA3FFB" w:rsidP="00272BB4">
            <w:pPr>
              <w:widowControl w:val="0"/>
              <w:jc w:val="both"/>
              <w:rPr>
                <w:color w:val="FF0000"/>
                <w:sz w:val="24"/>
                <w:szCs w:val="24"/>
              </w:rPr>
            </w:pPr>
          </w:p>
        </w:tc>
        <w:tc>
          <w:tcPr>
            <w:tcW w:w="803" w:type="dxa"/>
            <w:tcBorders>
              <w:bottom w:val="single" w:sz="4" w:space="0" w:color="000000"/>
            </w:tcBorders>
            <w:shd w:val="clear" w:color="auto" w:fill="auto"/>
          </w:tcPr>
          <w:p w:rsidR="00CA3FFB" w:rsidRDefault="00CA3FFB" w:rsidP="00272BB4">
            <w:pPr>
              <w:widowControl w:val="0"/>
              <w:jc w:val="both"/>
              <w:rPr>
                <w:sz w:val="24"/>
                <w:szCs w:val="24"/>
              </w:rPr>
            </w:pPr>
          </w:p>
        </w:tc>
        <w:tc>
          <w:tcPr>
            <w:tcW w:w="729" w:type="dxa"/>
            <w:shd w:val="clear" w:color="auto" w:fill="4BACC6"/>
          </w:tcPr>
          <w:p w:rsidR="00CA3FFB" w:rsidRDefault="00CA3FFB" w:rsidP="00272BB4">
            <w:pPr>
              <w:widowControl w:val="0"/>
              <w:jc w:val="both"/>
              <w:rPr>
                <w:sz w:val="24"/>
                <w:szCs w:val="24"/>
              </w:rPr>
            </w:pPr>
          </w:p>
        </w:tc>
        <w:tc>
          <w:tcPr>
            <w:tcW w:w="993" w:type="dxa"/>
            <w:tcBorders>
              <w:bottom w:val="single" w:sz="4" w:space="0" w:color="000000"/>
            </w:tcBorders>
            <w:shd w:val="clear" w:color="auto" w:fill="4BACC6"/>
          </w:tcPr>
          <w:p w:rsidR="00CA3FFB" w:rsidRDefault="00CA3FFB" w:rsidP="00272BB4">
            <w:pPr>
              <w:widowControl w:val="0"/>
              <w:jc w:val="both"/>
              <w:rPr>
                <w:sz w:val="24"/>
                <w:szCs w:val="24"/>
              </w:rPr>
            </w:pPr>
          </w:p>
        </w:tc>
        <w:tc>
          <w:tcPr>
            <w:tcW w:w="850" w:type="dxa"/>
            <w:shd w:val="clear" w:color="auto" w:fill="auto"/>
          </w:tcPr>
          <w:p w:rsidR="00CA3FFB" w:rsidRDefault="00CA3FFB" w:rsidP="00272BB4">
            <w:pPr>
              <w:widowControl w:val="0"/>
              <w:jc w:val="both"/>
              <w:rPr>
                <w:sz w:val="24"/>
                <w:szCs w:val="24"/>
              </w:rPr>
            </w:pPr>
          </w:p>
        </w:tc>
        <w:tc>
          <w:tcPr>
            <w:tcW w:w="1418" w:type="dxa"/>
          </w:tcPr>
          <w:p w:rsidR="00CA3FFB" w:rsidRDefault="00CA3FFB" w:rsidP="00272BB4">
            <w:pPr>
              <w:widowControl w:val="0"/>
              <w:jc w:val="both"/>
              <w:rPr>
                <w:sz w:val="24"/>
                <w:szCs w:val="24"/>
              </w:rPr>
            </w:pPr>
          </w:p>
        </w:tc>
      </w:tr>
      <w:tr w:rsidR="00CA3FFB" w:rsidTr="00272BB4">
        <w:trPr>
          <w:trHeight w:val="92"/>
        </w:trPr>
        <w:tc>
          <w:tcPr>
            <w:tcW w:w="576" w:type="dxa"/>
          </w:tcPr>
          <w:p w:rsidR="00CA3FFB" w:rsidRDefault="00CA3FFB" w:rsidP="00272BB4">
            <w:pPr>
              <w:widowControl w:val="0"/>
              <w:jc w:val="center"/>
              <w:rPr>
                <w:sz w:val="24"/>
                <w:szCs w:val="24"/>
              </w:rPr>
            </w:pPr>
            <w:r>
              <w:rPr>
                <w:sz w:val="24"/>
                <w:szCs w:val="24"/>
              </w:rPr>
              <w:t>4.</w:t>
            </w:r>
          </w:p>
        </w:tc>
        <w:tc>
          <w:tcPr>
            <w:tcW w:w="4001" w:type="dxa"/>
          </w:tcPr>
          <w:p w:rsidR="00CA3FFB" w:rsidRDefault="00CA3FFB" w:rsidP="00272BB4">
            <w:pPr>
              <w:widowControl w:val="0"/>
              <w:jc w:val="both"/>
              <w:rPr>
                <w:sz w:val="24"/>
                <w:szCs w:val="24"/>
                <w:vertAlign w:val="subscript"/>
              </w:rPr>
            </w:pPr>
            <w:r>
              <w:rPr>
                <w:sz w:val="24"/>
                <w:szCs w:val="24"/>
              </w:rPr>
              <w:t>Узагальнення і систематизація отриманих результатів</w:t>
            </w:r>
          </w:p>
        </w:tc>
        <w:tc>
          <w:tcPr>
            <w:tcW w:w="803" w:type="dxa"/>
            <w:shd w:val="clear" w:color="auto" w:fill="auto"/>
          </w:tcPr>
          <w:p w:rsidR="00CA3FFB" w:rsidRPr="005C7407" w:rsidRDefault="00CA3FFB" w:rsidP="00272BB4">
            <w:pPr>
              <w:widowControl w:val="0"/>
              <w:jc w:val="both"/>
              <w:rPr>
                <w:color w:val="FF0000"/>
                <w:sz w:val="24"/>
                <w:szCs w:val="24"/>
              </w:rPr>
            </w:pPr>
          </w:p>
        </w:tc>
        <w:tc>
          <w:tcPr>
            <w:tcW w:w="803" w:type="dxa"/>
            <w:tcBorders>
              <w:bottom w:val="single" w:sz="4" w:space="0" w:color="000000"/>
            </w:tcBorders>
            <w:shd w:val="clear" w:color="auto" w:fill="auto"/>
          </w:tcPr>
          <w:p w:rsidR="00CA3FFB" w:rsidRDefault="00CA3FFB" w:rsidP="00272BB4">
            <w:pPr>
              <w:widowControl w:val="0"/>
              <w:jc w:val="both"/>
              <w:rPr>
                <w:sz w:val="24"/>
                <w:szCs w:val="24"/>
              </w:rPr>
            </w:pPr>
          </w:p>
        </w:tc>
        <w:tc>
          <w:tcPr>
            <w:tcW w:w="729" w:type="dxa"/>
            <w:tcBorders>
              <w:bottom w:val="single" w:sz="4" w:space="0" w:color="000000"/>
            </w:tcBorders>
          </w:tcPr>
          <w:p w:rsidR="00CA3FFB" w:rsidRDefault="00CA3FFB" w:rsidP="00272BB4">
            <w:pPr>
              <w:widowControl w:val="0"/>
              <w:jc w:val="both"/>
              <w:rPr>
                <w:sz w:val="24"/>
                <w:szCs w:val="24"/>
              </w:rPr>
            </w:pPr>
          </w:p>
        </w:tc>
        <w:tc>
          <w:tcPr>
            <w:tcW w:w="993" w:type="dxa"/>
            <w:shd w:val="clear" w:color="auto" w:fill="4BACC6"/>
          </w:tcPr>
          <w:p w:rsidR="00CA3FFB" w:rsidRDefault="00CA3FFB" w:rsidP="00272BB4">
            <w:pPr>
              <w:widowControl w:val="0"/>
              <w:jc w:val="both"/>
              <w:rPr>
                <w:sz w:val="24"/>
                <w:szCs w:val="24"/>
              </w:rPr>
            </w:pPr>
          </w:p>
        </w:tc>
        <w:tc>
          <w:tcPr>
            <w:tcW w:w="850" w:type="dxa"/>
            <w:tcBorders>
              <w:bottom w:val="single" w:sz="4" w:space="0" w:color="000000"/>
            </w:tcBorders>
          </w:tcPr>
          <w:p w:rsidR="00CA3FFB" w:rsidRDefault="00CA3FFB" w:rsidP="00272BB4">
            <w:pPr>
              <w:widowControl w:val="0"/>
              <w:jc w:val="both"/>
              <w:rPr>
                <w:sz w:val="24"/>
                <w:szCs w:val="24"/>
              </w:rPr>
            </w:pPr>
          </w:p>
        </w:tc>
        <w:tc>
          <w:tcPr>
            <w:tcW w:w="1418" w:type="dxa"/>
          </w:tcPr>
          <w:p w:rsidR="00CA3FFB" w:rsidRDefault="00CA3FFB" w:rsidP="00272BB4">
            <w:pPr>
              <w:widowControl w:val="0"/>
              <w:jc w:val="both"/>
              <w:rPr>
                <w:sz w:val="24"/>
                <w:szCs w:val="24"/>
              </w:rPr>
            </w:pPr>
          </w:p>
        </w:tc>
      </w:tr>
      <w:tr w:rsidR="00CA3FFB" w:rsidTr="00272BB4">
        <w:trPr>
          <w:trHeight w:val="185"/>
        </w:trPr>
        <w:tc>
          <w:tcPr>
            <w:tcW w:w="576" w:type="dxa"/>
          </w:tcPr>
          <w:p w:rsidR="00CA3FFB" w:rsidRDefault="00CA3FFB" w:rsidP="00272BB4">
            <w:pPr>
              <w:widowControl w:val="0"/>
              <w:jc w:val="center"/>
              <w:rPr>
                <w:sz w:val="24"/>
                <w:szCs w:val="24"/>
              </w:rPr>
            </w:pPr>
            <w:r>
              <w:rPr>
                <w:sz w:val="24"/>
                <w:szCs w:val="24"/>
              </w:rPr>
              <w:t>5.</w:t>
            </w:r>
          </w:p>
        </w:tc>
        <w:tc>
          <w:tcPr>
            <w:tcW w:w="4001" w:type="dxa"/>
          </w:tcPr>
          <w:p w:rsidR="00CA3FFB" w:rsidRDefault="00CA3FFB" w:rsidP="00272BB4">
            <w:pPr>
              <w:widowControl w:val="0"/>
              <w:jc w:val="both"/>
              <w:rPr>
                <w:sz w:val="24"/>
                <w:szCs w:val="24"/>
                <w:vertAlign w:val="subscript"/>
              </w:rPr>
            </w:pPr>
            <w:r>
              <w:rPr>
                <w:sz w:val="24"/>
                <w:szCs w:val="24"/>
              </w:rPr>
              <w:t>Оформлення щоденника практики, робочої програми та звіту</w:t>
            </w:r>
          </w:p>
        </w:tc>
        <w:tc>
          <w:tcPr>
            <w:tcW w:w="803" w:type="dxa"/>
          </w:tcPr>
          <w:p w:rsidR="00CA3FFB" w:rsidRDefault="00CA3FFB" w:rsidP="00272BB4">
            <w:pPr>
              <w:widowControl w:val="0"/>
              <w:jc w:val="both"/>
              <w:rPr>
                <w:sz w:val="24"/>
                <w:szCs w:val="24"/>
              </w:rPr>
            </w:pPr>
          </w:p>
        </w:tc>
        <w:tc>
          <w:tcPr>
            <w:tcW w:w="803" w:type="dxa"/>
            <w:shd w:val="clear" w:color="auto" w:fill="auto"/>
          </w:tcPr>
          <w:p w:rsidR="00CA3FFB" w:rsidRDefault="00CA3FFB" w:rsidP="00272BB4">
            <w:pPr>
              <w:widowControl w:val="0"/>
              <w:jc w:val="both"/>
              <w:rPr>
                <w:sz w:val="24"/>
                <w:szCs w:val="24"/>
              </w:rPr>
            </w:pPr>
          </w:p>
        </w:tc>
        <w:tc>
          <w:tcPr>
            <w:tcW w:w="729" w:type="dxa"/>
            <w:shd w:val="clear" w:color="auto" w:fill="auto"/>
          </w:tcPr>
          <w:p w:rsidR="00CA3FFB" w:rsidRDefault="00CA3FFB" w:rsidP="00272BB4">
            <w:pPr>
              <w:widowControl w:val="0"/>
              <w:jc w:val="both"/>
              <w:rPr>
                <w:sz w:val="24"/>
                <w:szCs w:val="24"/>
              </w:rPr>
            </w:pPr>
          </w:p>
        </w:tc>
        <w:tc>
          <w:tcPr>
            <w:tcW w:w="993" w:type="dxa"/>
          </w:tcPr>
          <w:p w:rsidR="00CA3FFB" w:rsidRDefault="00CA3FFB" w:rsidP="00272BB4">
            <w:pPr>
              <w:widowControl w:val="0"/>
              <w:jc w:val="both"/>
              <w:rPr>
                <w:sz w:val="24"/>
                <w:szCs w:val="24"/>
              </w:rPr>
            </w:pPr>
          </w:p>
        </w:tc>
        <w:tc>
          <w:tcPr>
            <w:tcW w:w="850" w:type="dxa"/>
            <w:shd w:val="clear" w:color="auto" w:fill="4BACC6"/>
          </w:tcPr>
          <w:p w:rsidR="00CA3FFB" w:rsidRDefault="00CA3FFB" w:rsidP="00272BB4">
            <w:pPr>
              <w:widowControl w:val="0"/>
              <w:jc w:val="both"/>
              <w:rPr>
                <w:sz w:val="24"/>
                <w:szCs w:val="24"/>
              </w:rPr>
            </w:pPr>
          </w:p>
        </w:tc>
        <w:tc>
          <w:tcPr>
            <w:tcW w:w="1418" w:type="dxa"/>
          </w:tcPr>
          <w:p w:rsidR="00CA3FFB" w:rsidRDefault="00CA3FFB" w:rsidP="00272BB4">
            <w:pPr>
              <w:widowControl w:val="0"/>
              <w:jc w:val="both"/>
              <w:rPr>
                <w:sz w:val="24"/>
                <w:szCs w:val="24"/>
              </w:rPr>
            </w:pPr>
          </w:p>
        </w:tc>
      </w:tr>
    </w:tbl>
    <w:p w:rsidR="00CA3FFB" w:rsidRDefault="00CA3FFB" w:rsidP="00CA3FFB"/>
    <w:p w:rsidR="00CA3FFB" w:rsidRPr="00CA3FFB" w:rsidRDefault="00CA3FFB" w:rsidP="00CA3FFB">
      <w:pPr>
        <w:widowControl w:val="0"/>
        <w:pBdr>
          <w:top w:val="nil"/>
          <w:left w:val="nil"/>
          <w:bottom w:val="nil"/>
          <w:right w:val="nil"/>
          <w:between w:val="nil"/>
        </w:pBdr>
        <w:spacing w:before="120" w:line="360" w:lineRule="auto"/>
        <w:ind w:firstLine="561"/>
        <w:jc w:val="both"/>
        <w:rPr>
          <w:sz w:val="28"/>
          <w:szCs w:val="28"/>
        </w:rPr>
      </w:pPr>
      <w:r w:rsidRPr="00CA3FFB">
        <w:rPr>
          <w:sz w:val="28"/>
          <w:szCs w:val="28"/>
        </w:rPr>
        <w:t xml:space="preserve">Самостійна робота здобувача вищої освіти передбачає складання й захист звіту про проходження переддипломної  практики. Даний звіт повинен мати відомості про виконання  всіх розділів програми практики у відповідності до індивідуального плану здобувача вищої освіти. Звіт  повинен бути підписаний і оцінений керівником практики. У звіті необхідно подати  кількісний та якісний аналіз проведеної роботи. Звіт повинен складатись зі вступу, основної частини, висновків, списку використаних  джерел та додатків. </w:t>
      </w: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CA3FFB" w:rsidRDefault="00CA3FFB" w:rsidP="003506D9">
      <w:pPr>
        <w:jc w:val="center"/>
        <w:rPr>
          <w:b/>
          <w:sz w:val="28"/>
          <w:szCs w:val="28"/>
          <w:lang w:val="uk-UA"/>
        </w:rPr>
      </w:pPr>
    </w:p>
    <w:p w:rsidR="00162A35" w:rsidRDefault="00162A35" w:rsidP="003506D9">
      <w:pPr>
        <w:jc w:val="center"/>
        <w:rPr>
          <w:b/>
          <w:sz w:val="28"/>
          <w:szCs w:val="28"/>
          <w:lang w:val="uk-UA"/>
        </w:rPr>
      </w:pPr>
      <w:r>
        <w:rPr>
          <w:b/>
          <w:sz w:val="28"/>
          <w:szCs w:val="28"/>
          <w:lang w:val="uk-UA"/>
        </w:rPr>
        <w:lastRenderedPageBreak/>
        <w:t>4 ВИМОГИ ДО ЗВІТУ</w:t>
      </w:r>
    </w:p>
    <w:p w:rsidR="00BE47F8" w:rsidRDefault="00BE47F8" w:rsidP="00BE47F8">
      <w:pPr>
        <w:spacing w:line="360" w:lineRule="auto"/>
        <w:jc w:val="both"/>
        <w:rPr>
          <w:sz w:val="28"/>
          <w:szCs w:val="28"/>
          <w:lang w:val="uk-UA"/>
        </w:rPr>
      </w:pPr>
    </w:p>
    <w:p w:rsidR="00F31694" w:rsidRPr="00BE47F8" w:rsidRDefault="00F31694" w:rsidP="00BE47F8">
      <w:pPr>
        <w:spacing w:line="360" w:lineRule="auto"/>
        <w:jc w:val="both"/>
        <w:rPr>
          <w:sz w:val="28"/>
          <w:szCs w:val="28"/>
          <w:lang w:val="uk-UA"/>
        </w:rPr>
      </w:pPr>
      <w:r w:rsidRPr="00BE47F8">
        <w:rPr>
          <w:sz w:val="28"/>
          <w:szCs w:val="28"/>
          <w:lang w:val="uk-UA"/>
        </w:rPr>
        <w:t>Звіт з практики є основним документом, який пред΄являється при здачі заліку.</w:t>
      </w:r>
    </w:p>
    <w:p w:rsidR="00F31694" w:rsidRPr="00BE47F8" w:rsidRDefault="00F31694" w:rsidP="00BE47F8">
      <w:pPr>
        <w:spacing w:line="360" w:lineRule="auto"/>
        <w:jc w:val="both"/>
        <w:rPr>
          <w:sz w:val="28"/>
          <w:szCs w:val="28"/>
          <w:lang w:val="uk-UA"/>
        </w:rPr>
      </w:pPr>
      <w:r w:rsidRPr="00BE47F8">
        <w:rPr>
          <w:sz w:val="28"/>
          <w:szCs w:val="28"/>
          <w:lang w:val="uk-UA"/>
        </w:rPr>
        <w:tab/>
        <w:t>Звіт включає наступні розділи:</w:t>
      </w:r>
    </w:p>
    <w:p w:rsidR="00F31694" w:rsidRPr="00BE47F8" w:rsidRDefault="00F31694" w:rsidP="00BE47F8">
      <w:pPr>
        <w:numPr>
          <w:ilvl w:val="0"/>
          <w:numId w:val="10"/>
        </w:numPr>
        <w:spacing w:line="360" w:lineRule="auto"/>
        <w:ind w:left="714" w:hanging="357"/>
        <w:jc w:val="both"/>
        <w:rPr>
          <w:sz w:val="28"/>
          <w:szCs w:val="28"/>
          <w:lang w:val="uk-UA"/>
        </w:rPr>
      </w:pPr>
      <w:r w:rsidRPr="00BE47F8">
        <w:rPr>
          <w:sz w:val="28"/>
          <w:szCs w:val="28"/>
          <w:lang w:val="uk-UA"/>
        </w:rPr>
        <w:t>Титульна сторінка звіту</w:t>
      </w:r>
    </w:p>
    <w:p w:rsidR="00F31694" w:rsidRPr="00BE47F8" w:rsidRDefault="00F31694" w:rsidP="00BE47F8">
      <w:pPr>
        <w:numPr>
          <w:ilvl w:val="0"/>
          <w:numId w:val="10"/>
        </w:numPr>
        <w:spacing w:line="360" w:lineRule="auto"/>
        <w:ind w:left="714" w:hanging="357"/>
        <w:jc w:val="both"/>
        <w:rPr>
          <w:sz w:val="28"/>
          <w:szCs w:val="28"/>
          <w:lang w:val="uk-UA"/>
        </w:rPr>
      </w:pPr>
      <w:r w:rsidRPr="00BE47F8">
        <w:rPr>
          <w:sz w:val="28"/>
          <w:szCs w:val="28"/>
          <w:lang w:val="uk-UA"/>
        </w:rPr>
        <w:t>Індивідуальне завдання.</w:t>
      </w:r>
    </w:p>
    <w:p w:rsidR="00F31694" w:rsidRPr="00BE47F8" w:rsidRDefault="00F31694" w:rsidP="00BE47F8">
      <w:pPr>
        <w:numPr>
          <w:ilvl w:val="0"/>
          <w:numId w:val="10"/>
        </w:numPr>
        <w:spacing w:line="360" w:lineRule="auto"/>
        <w:ind w:left="714" w:hanging="357"/>
        <w:jc w:val="both"/>
        <w:rPr>
          <w:sz w:val="28"/>
          <w:szCs w:val="28"/>
          <w:lang w:val="uk-UA"/>
        </w:rPr>
      </w:pPr>
      <w:r w:rsidRPr="00BE47F8">
        <w:rPr>
          <w:sz w:val="28"/>
          <w:szCs w:val="28"/>
          <w:lang w:val="uk-UA"/>
        </w:rPr>
        <w:t>Огляд літературних джерел за тематикою, що задана.</w:t>
      </w:r>
    </w:p>
    <w:p w:rsidR="00F31694" w:rsidRPr="00BE47F8" w:rsidRDefault="00F31694" w:rsidP="00BE47F8">
      <w:pPr>
        <w:numPr>
          <w:ilvl w:val="0"/>
          <w:numId w:val="10"/>
        </w:numPr>
        <w:spacing w:line="360" w:lineRule="auto"/>
        <w:ind w:left="714" w:hanging="357"/>
        <w:jc w:val="both"/>
        <w:rPr>
          <w:sz w:val="28"/>
          <w:szCs w:val="28"/>
          <w:lang w:val="uk-UA"/>
        </w:rPr>
      </w:pPr>
      <w:r w:rsidRPr="00BE47F8">
        <w:rPr>
          <w:sz w:val="28"/>
          <w:szCs w:val="28"/>
          <w:lang w:val="uk-UA"/>
        </w:rPr>
        <w:t>Теоретичні відомості про метод розв΄язання, його обгрунтування.</w:t>
      </w:r>
    </w:p>
    <w:p w:rsidR="00F31694" w:rsidRPr="00BE47F8" w:rsidRDefault="00F31694" w:rsidP="00BE47F8">
      <w:pPr>
        <w:numPr>
          <w:ilvl w:val="0"/>
          <w:numId w:val="10"/>
        </w:numPr>
        <w:spacing w:line="360" w:lineRule="auto"/>
        <w:ind w:left="714" w:hanging="357"/>
        <w:jc w:val="both"/>
        <w:rPr>
          <w:sz w:val="28"/>
          <w:szCs w:val="28"/>
          <w:lang w:val="uk-UA"/>
        </w:rPr>
      </w:pPr>
      <w:r w:rsidRPr="00BE47F8">
        <w:rPr>
          <w:sz w:val="28"/>
          <w:szCs w:val="28"/>
          <w:lang w:val="uk-UA"/>
        </w:rPr>
        <w:t>Програмна реалізація розроблених алгоритмів (виноситься в Додаток).</w:t>
      </w:r>
    </w:p>
    <w:p w:rsidR="00F31694" w:rsidRPr="00BE47F8" w:rsidRDefault="00F31694" w:rsidP="00BE47F8">
      <w:pPr>
        <w:numPr>
          <w:ilvl w:val="0"/>
          <w:numId w:val="10"/>
        </w:numPr>
        <w:spacing w:line="360" w:lineRule="auto"/>
        <w:ind w:left="714" w:hanging="357"/>
        <w:jc w:val="both"/>
        <w:rPr>
          <w:sz w:val="28"/>
          <w:szCs w:val="28"/>
          <w:lang w:val="uk-UA"/>
        </w:rPr>
      </w:pPr>
      <w:r w:rsidRPr="00BE47F8">
        <w:rPr>
          <w:sz w:val="28"/>
          <w:szCs w:val="28"/>
          <w:lang w:val="uk-UA"/>
        </w:rPr>
        <w:t>Аналіз результатів, висновки.</w:t>
      </w:r>
    </w:p>
    <w:p w:rsidR="00F31694" w:rsidRPr="00BE47F8" w:rsidRDefault="00F31694" w:rsidP="00BE47F8">
      <w:pPr>
        <w:numPr>
          <w:ilvl w:val="0"/>
          <w:numId w:val="10"/>
        </w:numPr>
        <w:spacing w:line="360" w:lineRule="auto"/>
        <w:ind w:left="714" w:hanging="357"/>
        <w:jc w:val="both"/>
        <w:rPr>
          <w:sz w:val="28"/>
          <w:szCs w:val="28"/>
          <w:lang w:val="uk-UA"/>
        </w:rPr>
      </w:pPr>
      <w:r w:rsidRPr="00BE47F8">
        <w:rPr>
          <w:sz w:val="28"/>
          <w:szCs w:val="28"/>
          <w:lang w:val="uk-UA"/>
        </w:rPr>
        <w:t>Перелік джерел посилань.</w:t>
      </w:r>
    </w:p>
    <w:p w:rsidR="00F31694" w:rsidRPr="00BE47F8" w:rsidRDefault="00F31694" w:rsidP="00BE47F8">
      <w:pPr>
        <w:spacing w:line="360" w:lineRule="auto"/>
        <w:ind w:left="720"/>
        <w:jc w:val="both"/>
        <w:rPr>
          <w:sz w:val="28"/>
          <w:szCs w:val="28"/>
          <w:lang w:val="uk-UA"/>
        </w:rPr>
      </w:pPr>
    </w:p>
    <w:p w:rsidR="00F31694" w:rsidRPr="00BE47F8" w:rsidRDefault="00F31694" w:rsidP="00BE47F8">
      <w:pPr>
        <w:spacing w:line="360" w:lineRule="auto"/>
        <w:ind w:firstLine="708"/>
        <w:jc w:val="both"/>
        <w:rPr>
          <w:sz w:val="28"/>
          <w:szCs w:val="28"/>
          <w:lang w:val="uk-UA"/>
        </w:rPr>
      </w:pPr>
      <w:r w:rsidRPr="00BE47F8">
        <w:rPr>
          <w:sz w:val="28"/>
          <w:szCs w:val="28"/>
          <w:lang w:val="uk-UA"/>
        </w:rPr>
        <w:t xml:space="preserve">До звіту додаються щоденник з підписами і печаткою, робоча програма, анотація та відгук керівника від підприємства, зазначається в щоденнику практики. </w:t>
      </w:r>
    </w:p>
    <w:p w:rsidR="00F31694" w:rsidRPr="00BE47F8" w:rsidRDefault="00F31694" w:rsidP="00BE47F8">
      <w:pPr>
        <w:pStyle w:val="a4"/>
        <w:widowControl w:val="0"/>
        <w:spacing w:line="360" w:lineRule="auto"/>
        <w:ind w:firstLine="708"/>
        <w:jc w:val="both"/>
        <w:rPr>
          <w:b w:val="0"/>
          <w:sz w:val="28"/>
          <w:szCs w:val="28"/>
        </w:rPr>
      </w:pPr>
      <w:r w:rsidRPr="00BE47F8">
        <w:rPr>
          <w:b w:val="0"/>
          <w:sz w:val="28"/>
          <w:szCs w:val="28"/>
        </w:rPr>
        <w:t xml:space="preserve">Оформлюється звіт за вимогами нормативних документів. </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Звіт виконується українською мовою без стилістичних, орфографічних і синтаксичних помилок.</w:t>
      </w:r>
    </w:p>
    <w:p w:rsidR="00F31694" w:rsidRPr="00BE47F8" w:rsidRDefault="00F31694" w:rsidP="00BE47F8">
      <w:pPr>
        <w:widowControl w:val="0"/>
        <w:tabs>
          <w:tab w:val="left" w:pos="900"/>
          <w:tab w:val="left" w:pos="1080"/>
        </w:tabs>
        <w:spacing w:line="360" w:lineRule="auto"/>
        <w:ind w:firstLine="709"/>
        <w:jc w:val="both"/>
        <w:rPr>
          <w:sz w:val="28"/>
          <w:szCs w:val="28"/>
          <w:lang w:val="uk-UA"/>
        </w:rPr>
      </w:pPr>
      <w:r w:rsidRPr="00BE47F8">
        <w:rPr>
          <w:sz w:val="28"/>
          <w:szCs w:val="28"/>
          <w:lang w:val="uk-UA"/>
        </w:rPr>
        <w:t xml:space="preserve">Загальний обсяг звіту з виробничої практики не повинен перевищувати 20 сторінок друкованого тексту (шрифт – </w:t>
      </w:r>
      <w:r w:rsidRPr="00BE47F8">
        <w:rPr>
          <w:sz w:val="28"/>
          <w:szCs w:val="28"/>
          <w:lang w:val="en-US"/>
        </w:rPr>
        <w:t>Time</w:t>
      </w:r>
      <w:r w:rsidRPr="00BE47F8">
        <w:rPr>
          <w:sz w:val="28"/>
          <w:szCs w:val="28"/>
          <w:lang w:val="uk-UA"/>
        </w:rPr>
        <w:t xml:space="preserve"> </w:t>
      </w:r>
      <w:r w:rsidRPr="00BE47F8">
        <w:rPr>
          <w:sz w:val="28"/>
          <w:szCs w:val="28"/>
          <w:lang w:val="en-US"/>
        </w:rPr>
        <w:t>New</w:t>
      </w:r>
      <w:r w:rsidRPr="00BE47F8">
        <w:rPr>
          <w:sz w:val="28"/>
          <w:szCs w:val="28"/>
          <w:lang w:val="uk-UA"/>
        </w:rPr>
        <w:t xml:space="preserve"> </w:t>
      </w:r>
      <w:r w:rsidRPr="00BE47F8">
        <w:rPr>
          <w:sz w:val="28"/>
          <w:szCs w:val="28"/>
          <w:lang w:val="en-US"/>
        </w:rPr>
        <w:t>Roman</w:t>
      </w:r>
      <w:r w:rsidRPr="00BE47F8">
        <w:rPr>
          <w:sz w:val="28"/>
          <w:szCs w:val="28"/>
          <w:lang w:val="uk-UA"/>
        </w:rPr>
        <w:t xml:space="preserve">, розмір – 14, інтервал – 1,5. Береги: верхній – 2 см, нижній – 2 см, лівий – 2,5 см, правий – 1 см). </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Звіт друкується з одного боку аркуша білого паперу.</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Зміст містить назви та номери початкових сторінок всіх розділів та підрозділів звіту. Текст основної частини звіту поділяють на розділи і підрозділи.</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Нумерацію сторінок, розділів, підрозділів, ілюстрацій, таблиць, формул, подають арабськими цифрами без знака №.</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 xml:space="preserve">Першою сторінкою звіту є титульний аркуш, який включають до загальної нумерації сторінок. На титульному аркуші, першому аркуші змісту номер сторінки не ставлять, на наступних сторінках номер поставляють у правому верхньому куті сторінки без крапки. Нумерація сторінок звіту повинна бути наскрізною: перша сторінка – титульний аркуш, друга – завдання і так далі відповідно до наведених </w:t>
      </w:r>
      <w:r w:rsidRPr="00BE47F8">
        <w:rPr>
          <w:sz w:val="28"/>
          <w:szCs w:val="28"/>
          <w:lang w:val="uk-UA"/>
        </w:rPr>
        <w:lastRenderedPageBreak/>
        <w:t>рекомендацій.</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Кожну структурну частину звіту треба починати з нової сторінки.</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Заголовки структурних частин звіту друкують великими літерами симетрично до тексту (по центру).</w:t>
      </w:r>
    </w:p>
    <w:p w:rsidR="00F31694" w:rsidRPr="00BE47F8" w:rsidRDefault="00F31694" w:rsidP="00BE47F8">
      <w:pPr>
        <w:spacing w:line="360" w:lineRule="auto"/>
        <w:ind w:firstLine="720"/>
        <w:jc w:val="both"/>
        <w:rPr>
          <w:sz w:val="28"/>
          <w:szCs w:val="28"/>
        </w:rPr>
      </w:pPr>
      <w:r w:rsidRPr="00BE47F8">
        <w:rPr>
          <w:b/>
          <w:i/>
          <w:sz w:val="28"/>
          <w:szCs w:val="28"/>
        </w:rPr>
        <w:t>Розділи, підрозділи, пункти, підпункти</w:t>
      </w:r>
      <w:r w:rsidRPr="00BE47F8">
        <w:rPr>
          <w:sz w:val="28"/>
          <w:szCs w:val="28"/>
        </w:rPr>
        <w:t xml:space="preserve"> слід нумерувати арабськими цифрами. </w:t>
      </w:r>
      <w:r w:rsidRPr="00BE47F8">
        <w:rPr>
          <w:b/>
          <w:i/>
          <w:sz w:val="28"/>
          <w:szCs w:val="28"/>
        </w:rPr>
        <w:t>Розділи</w:t>
      </w:r>
      <w:r w:rsidRPr="00BE47F8">
        <w:rPr>
          <w:sz w:val="28"/>
          <w:szCs w:val="28"/>
        </w:rPr>
        <w:t xml:space="preserve"> повинні мати порядкову нумерацію в межах викладення суті роботи і позначатися арабськими цифрами без крапки, наприклад 1,2,3,.....і т.д. </w:t>
      </w:r>
      <w:r w:rsidRPr="00BE47F8">
        <w:rPr>
          <w:b/>
          <w:i/>
          <w:sz w:val="28"/>
          <w:szCs w:val="28"/>
        </w:rPr>
        <w:t>Підрозділи</w:t>
      </w:r>
      <w:r w:rsidRPr="00BE47F8">
        <w:rPr>
          <w:sz w:val="28"/>
          <w:szCs w:val="28"/>
        </w:rPr>
        <w:t xml:space="preserve"> нумерують у межах кожного розділу. Номер підрозділу складається з номера розділу і порядкового номера підрозділу, між якими ставиться крапка (наприклад: ”</w:t>
      </w:r>
      <w:smartTag w:uri="urn:schemas-microsoft-com:office:smarttags" w:element="metricconverter">
        <w:smartTagPr>
          <w:attr w:name="ProductID" w:val="2.3”"/>
        </w:smartTagPr>
        <w:r w:rsidRPr="00BE47F8">
          <w:rPr>
            <w:sz w:val="28"/>
            <w:szCs w:val="28"/>
          </w:rPr>
          <w:t>2.3”</w:t>
        </w:r>
      </w:smartTag>
      <w:r w:rsidRPr="00BE47F8">
        <w:rPr>
          <w:sz w:val="28"/>
          <w:szCs w:val="28"/>
        </w:rPr>
        <w:t xml:space="preserve"> – третій підрозділ другого розділу). </w:t>
      </w:r>
      <w:r w:rsidRPr="00BE47F8">
        <w:rPr>
          <w:b/>
          <w:i/>
          <w:sz w:val="28"/>
          <w:szCs w:val="28"/>
        </w:rPr>
        <w:t>Пункти</w:t>
      </w:r>
      <w:r w:rsidRPr="00BE47F8">
        <w:rPr>
          <w:sz w:val="28"/>
          <w:szCs w:val="28"/>
        </w:rPr>
        <w:t xml:space="preserve"> нумерують у межах кожного підрозділу, </w:t>
      </w:r>
      <w:r w:rsidRPr="00BE47F8">
        <w:rPr>
          <w:b/>
          <w:i/>
          <w:sz w:val="28"/>
          <w:szCs w:val="28"/>
        </w:rPr>
        <w:t>підпункти</w:t>
      </w:r>
      <w:r w:rsidRPr="00BE47F8">
        <w:rPr>
          <w:b/>
          <w:sz w:val="28"/>
          <w:szCs w:val="28"/>
        </w:rPr>
        <w:t xml:space="preserve"> </w:t>
      </w:r>
      <w:r w:rsidRPr="00BE47F8">
        <w:rPr>
          <w:sz w:val="28"/>
          <w:szCs w:val="28"/>
        </w:rPr>
        <w:t xml:space="preserve">– у межах кожного пункту за такими ж правилами (наприклад: ”1.3.2” – другий пункт третього підрозділу першого розділу). </w:t>
      </w:r>
    </w:p>
    <w:p w:rsidR="00F31694" w:rsidRPr="00BE47F8" w:rsidRDefault="00F31694" w:rsidP="00BE47F8">
      <w:pPr>
        <w:widowControl w:val="0"/>
        <w:spacing w:line="360" w:lineRule="auto"/>
        <w:ind w:firstLine="720"/>
        <w:jc w:val="both"/>
        <w:rPr>
          <w:spacing w:val="-2"/>
          <w:sz w:val="28"/>
          <w:szCs w:val="28"/>
          <w:lang w:val="uk-UA"/>
        </w:rPr>
      </w:pPr>
      <w:r w:rsidRPr="00BE47F8">
        <w:rPr>
          <w:spacing w:val="-2"/>
          <w:sz w:val="28"/>
          <w:szCs w:val="28"/>
          <w:lang w:val="uk-UA"/>
        </w:rPr>
        <w:t>Ілюстрації (схеми, графіки) і таблиці необхідно подавати у роботі безпосередньо після тексту, де вони згадані вперше, або на наступній сторінці. Якщо вони містяться на окремих сторінках звіту, їх включають до загальної нумерації.</w:t>
      </w:r>
    </w:p>
    <w:p w:rsidR="00F31694" w:rsidRPr="00BE47F8" w:rsidRDefault="00F31694" w:rsidP="00BE47F8">
      <w:pPr>
        <w:spacing w:line="360" w:lineRule="auto"/>
        <w:jc w:val="both"/>
        <w:rPr>
          <w:sz w:val="28"/>
          <w:szCs w:val="28"/>
          <w:lang w:val="uk-UA"/>
        </w:rPr>
      </w:pPr>
      <w:r w:rsidRPr="00BE47F8">
        <w:rPr>
          <w:sz w:val="28"/>
          <w:szCs w:val="28"/>
          <w:lang w:val="uk-UA"/>
        </w:rPr>
        <w:t>Ілюстрації позначають словом Рисунок і нумерують послідовно в межах розділу (</w:t>
      </w:r>
      <w:r w:rsidRPr="00BE47F8">
        <w:rPr>
          <w:sz w:val="28"/>
          <w:szCs w:val="28"/>
        </w:rPr>
        <w:t xml:space="preserve">наприклад: Рисунок 1.2 – </w:t>
      </w:r>
      <w:r w:rsidRPr="00BE47F8">
        <w:rPr>
          <w:sz w:val="28"/>
          <w:szCs w:val="28"/>
          <w:lang w:val="uk-UA"/>
        </w:rPr>
        <w:t>Д</w:t>
      </w:r>
      <w:r w:rsidRPr="00BE47F8">
        <w:rPr>
          <w:sz w:val="28"/>
          <w:szCs w:val="28"/>
        </w:rPr>
        <w:t>ругий рисунок першого розділу)</w:t>
      </w:r>
      <w:r w:rsidRPr="00BE47F8">
        <w:rPr>
          <w:sz w:val="28"/>
          <w:szCs w:val="28"/>
          <w:lang w:val="uk-UA"/>
        </w:rPr>
        <w:t xml:space="preserve">, за винятком ілюстрацій, поданих у додатках. Номер ілюстрації, її назва і пояснювальні підписи розміщують послідовно під ілюстрацією. </w:t>
      </w:r>
      <w:r w:rsidRPr="00BE47F8">
        <w:rPr>
          <w:sz w:val="28"/>
          <w:szCs w:val="28"/>
        </w:rPr>
        <w:t xml:space="preserve">Назву рисунка друкують з великої літери та розміщують під ним посередині рядка, наприклад, </w:t>
      </w:r>
    </w:p>
    <w:p w:rsidR="00F31694" w:rsidRPr="00BE47F8" w:rsidRDefault="00F31694" w:rsidP="00BE47F8">
      <w:pPr>
        <w:spacing w:line="360" w:lineRule="auto"/>
        <w:rPr>
          <w:sz w:val="28"/>
          <w:szCs w:val="28"/>
          <w:lang w:val="uk-UA"/>
        </w:rPr>
      </w:pPr>
      <w:r w:rsidRPr="00BE47F8">
        <w:rPr>
          <w:sz w:val="28"/>
          <w:szCs w:val="28"/>
          <w:lang w:val="uk-UA"/>
        </w:rPr>
        <w:t>«</w:t>
      </w:r>
      <w:r w:rsidRPr="00BE47F8">
        <w:rPr>
          <w:b/>
          <w:sz w:val="28"/>
          <w:szCs w:val="28"/>
          <w:lang w:val="uk-UA"/>
        </w:rPr>
        <w:t>Рисунок 1.2 — Схема устаткування</w:t>
      </w:r>
      <w:r w:rsidRPr="00BE47F8">
        <w:rPr>
          <w:sz w:val="28"/>
          <w:szCs w:val="28"/>
          <w:lang w:val="uk-UA"/>
        </w:rPr>
        <w:t>».</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Номер ілюстрації, її назва і пояснювальні підписи (умовні позначки) розміщують безпосередньо під ілюстрацією.</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Посилання на ілюстрації в тексті вказують порядковим номером в дужках, наприклад, (Рисунок 1.2), за винятком таблиць, поданих у додатках.</w:t>
      </w:r>
    </w:p>
    <w:p w:rsidR="00F31694" w:rsidRPr="00BE47F8" w:rsidRDefault="00F31694" w:rsidP="00BE47F8">
      <w:pPr>
        <w:spacing w:line="360" w:lineRule="auto"/>
        <w:ind w:firstLine="708"/>
        <w:jc w:val="both"/>
        <w:rPr>
          <w:sz w:val="28"/>
          <w:szCs w:val="28"/>
        </w:rPr>
      </w:pPr>
      <w:r w:rsidRPr="00BE47F8">
        <w:rPr>
          <w:sz w:val="28"/>
          <w:szCs w:val="28"/>
        </w:rPr>
        <w:t xml:space="preserve">Цифровий матеріал, як правило, оформлюють у вигляді таблиць. </w:t>
      </w:r>
      <w:r w:rsidRPr="00BE47F8">
        <w:rPr>
          <w:b/>
          <w:i/>
          <w:sz w:val="28"/>
          <w:szCs w:val="28"/>
        </w:rPr>
        <w:t>Таблицю</w:t>
      </w:r>
      <w:r w:rsidRPr="00BE47F8">
        <w:rPr>
          <w:sz w:val="28"/>
          <w:szCs w:val="28"/>
        </w:rPr>
        <w:t xml:space="preserve"> слід розміщувати безпосередньо після тексту, в якому вона згадується вперше, або на наступній сторінці. На всі таблиці мають бути посилання в тексті. Нумерують таблиці як і рисунки. Слово „Таблиця” розміщують ліворуч над таблицею. Назву </w:t>
      </w:r>
      <w:r w:rsidRPr="00BE47F8">
        <w:rPr>
          <w:sz w:val="28"/>
          <w:szCs w:val="28"/>
        </w:rPr>
        <w:lastRenderedPageBreak/>
        <w:t>таблиці друкують з великої літери і розміщують над таблицею з абзацного відступу (5 знаків).</w:t>
      </w:r>
    </w:p>
    <w:p w:rsidR="00F31694" w:rsidRPr="00BE47F8" w:rsidRDefault="00F31694" w:rsidP="00BE47F8">
      <w:pPr>
        <w:spacing w:line="360" w:lineRule="auto"/>
        <w:ind w:firstLine="708"/>
        <w:rPr>
          <w:sz w:val="28"/>
          <w:szCs w:val="28"/>
        </w:rPr>
      </w:pPr>
    </w:p>
    <w:p w:rsidR="00F31694" w:rsidRPr="00BE47F8" w:rsidRDefault="00F31694" w:rsidP="00BE47F8">
      <w:pPr>
        <w:spacing w:line="360" w:lineRule="auto"/>
        <w:ind w:firstLine="708"/>
        <w:rPr>
          <w:sz w:val="28"/>
          <w:szCs w:val="28"/>
        </w:rPr>
      </w:pPr>
    </w:p>
    <w:p w:rsidR="00F31694" w:rsidRPr="00BE47F8" w:rsidRDefault="00F31694" w:rsidP="00BE47F8">
      <w:pPr>
        <w:spacing w:line="360" w:lineRule="auto"/>
        <w:ind w:firstLine="708"/>
        <w:rPr>
          <w:sz w:val="28"/>
          <w:szCs w:val="28"/>
        </w:rPr>
      </w:pPr>
      <w:r w:rsidRPr="00BE47F8">
        <w:rPr>
          <w:sz w:val="28"/>
          <w:szCs w:val="28"/>
        </w:rPr>
        <w:t>Наприклад</w:t>
      </w:r>
    </w:p>
    <w:p w:rsidR="00F31694" w:rsidRPr="00BE47F8" w:rsidRDefault="00F31694" w:rsidP="00BE47F8">
      <w:pPr>
        <w:spacing w:line="360" w:lineRule="auto"/>
        <w:ind w:firstLine="708"/>
        <w:rPr>
          <w:sz w:val="28"/>
          <w:szCs w:val="28"/>
        </w:rPr>
      </w:pPr>
      <w:r w:rsidRPr="00BE47F8">
        <w:rPr>
          <w:sz w:val="28"/>
          <w:szCs w:val="28"/>
        </w:rPr>
        <w:t>Таблиця (номер) - (назва таблиці)</w:t>
      </w:r>
    </w:p>
    <w:p w:rsidR="00F31694" w:rsidRPr="00BE47F8" w:rsidRDefault="00F31694" w:rsidP="00BE47F8">
      <w:pPr>
        <w:spacing w:line="360" w:lineRule="auto"/>
        <w:ind w:firstLine="708"/>
        <w:rPr>
          <w:b/>
          <w:sz w:val="28"/>
          <w:szCs w:val="28"/>
        </w:rPr>
      </w:pPr>
      <w:r w:rsidRPr="00BE47F8">
        <w:rPr>
          <w:b/>
          <w:sz w:val="28"/>
          <w:szCs w:val="28"/>
        </w:rPr>
        <w:t>Таблиця 1.2 – Вихідні дані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134"/>
        <w:gridCol w:w="995"/>
        <w:gridCol w:w="989"/>
        <w:gridCol w:w="1134"/>
        <w:gridCol w:w="993"/>
        <w:gridCol w:w="2118"/>
      </w:tblGrid>
      <w:tr w:rsidR="00F31694" w:rsidRPr="00BE47F8" w:rsidTr="00272BB4">
        <w:trPr>
          <w:cantSplit/>
          <w:jc w:val="center"/>
        </w:trPr>
        <w:tc>
          <w:tcPr>
            <w:tcW w:w="1272" w:type="dxa"/>
            <w:tcBorders>
              <w:top w:val="nil"/>
              <w:left w:val="nil"/>
              <w:bottom w:val="nil"/>
              <w:right w:val="nil"/>
            </w:tcBorders>
          </w:tcPr>
          <w:p w:rsidR="00F31694" w:rsidRPr="00BE47F8" w:rsidRDefault="00F31694" w:rsidP="00BE47F8">
            <w:pPr>
              <w:spacing w:line="360" w:lineRule="auto"/>
              <w:rPr>
                <w:sz w:val="28"/>
                <w:szCs w:val="28"/>
              </w:rPr>
            </w:pPr>
          </w:p>
          <w:p w:rsidR="00F31694" w:rsidRPr="00BE47F8" w:rsidRDefault="00F31694" w:rsidP="00BE47F8">
            <w:pPr>
              <w:spacing w:line="360" w:lineRule="auto"/>
              <w:rPr>
                <w:sz w:val="28"/>
                <w:szCs w:val="28"/>
              </w:rPr>
            </w:pPr>
            <w:r w:rsidRPr="00BE47F8">
              <w:rPr>
                <w:sz w:val="28"/>
                <w:szCs w:val="28"/>
              </w:rPr>
              <w:t>Головка</w:t>
            </w:r>
          </w:p>
        </w:tc>
        <w:tc>
          <w:tcPr>
            <w:tcW w:w="1134" w:type="dxa"/>
            <w:vMerge w:val="restart"/>
            <w:tcBorders>
              <w:left w:val="single" w:sz="4" w:space="0" w:color="auto"/>
            </w:tcBorders>
          </w:tcPr>
          <w:p w:rsidR="00F31694" w:rsidRPr="00BE47F8" w:rsidRDefault="00F31694" w:rsidP="00BE47F8">
            <w:pPr>
              <w:spacing w:line="360" w:lineRule="auto"/>
              <w:rPr>
                <w:sz w:val="28"/>
                <w:szCs w:val="28"/>
              </w:rPr>
            </w:pPr>
          </w:p>
        </w:tc>
        <w:tc>
          <w:tcPr>
            <w:tcW w:w="1984" w:type="dxa"/>
            <w:gridSpan w:val="2"/>
          </w:tcPr>
          <w:p w:rsidR="00F31694" w:rsidRPr="00BE47F8" w:rsidRDefault="00F31694" w:rsidP="00BE47F8">
            <w:pPr>
              <w:spacing w:line="360" w:lineRule="auto"/>
              <w:rPr>
                <w:sz w:val="28"/>
                <w:szCs w:val="28"/>
              </w:rPr>
            </w:pPr>
          </w:p>
          <w:p w:rsidR="00F31694" w:rsidRPr="00BE47F8" w:rsidRDefault="00F31694" w:rsidP="00BE47F8">
            <w:pPr>
              <w:spacing w:line="360" w:lineRule="auto"/>
              <w:rPr>
                <w:sz w:val="28"/>
                <w:szCs w:val="28"/>
              </w:rPr>
            </w:pPr>
          </w:p>
        </w:tc>
        <w:tc>
          <w:tcPr>
            <w:tcW w:w="2127" w:type="dxa"/>
            <w:gridSpan w:val="2"/>
            <w:tcBorders>
              <w:right w:val="single" w:sz="4" w:space="0" w:color="auto"/>
            </w:tcBorders>
          </w:tcPr>
          <w:p w:rsidR="00F31694" w:rsidRPr="00BE47F8" w:rsidRDefault="00F31694" w:rsidP="00BE47F8">
            <w:pPr>
              <w:spacing w:line="360" w:lineRule="auto"/>
              <w:rPr>
                <w:sz w:val="28"/>
                <w:szCs w:val="28"/>
              </w:rPr>
            </w:pPr>
          </w:p>
        </w:tc>
        <w:tc>
          <w:tcPr>
            <w:tcW w:w="2118" w:type="dxa"/>
            <w:tcBorders>
              <w:top w:val="nil"/>
              <w:left w:val="nil"/>
              <w:bottom w:val="nil"/>
              <w:right w:val="nil"/>
            </w:tcBorders>
          </w:tcPr>
          <w:p w:rsidR="00F31694" w:rsidRPr="00BE47F8" w:rsidRDefault="00F31694" w:rsidP="00BE47F8">
            <w:pPr>
              <w:spacing w:line="360" w:lineRule="auto"/>
              <w:rPr>
                <w:sz w:val="28"/>
                <w:szCs w:val="28"/>
              </w:rPr>
            </w:pPr>
            <w:r w:rsidRPr="00BE47F8">
              <w:rPr>
                <w:sz w:val="28"/>
                <w:szCs w:val="28"/>
              </w:rPr>
              <w:t>Заголовки колонок</w:t>
            </w:r>
          </w:p>
          <w:p w:rsidR="00F31694" w:rsidRPr="00BE47F8" w:rsidRDefault="00F31694" w:rsidP="00BE47F8">
            <w:pPr>
              <w:spacing w:line="360" w:lineRule="auto"/>
              <w:rPr>
                <w:sz w:val="28"/>
                <w:szCs w:val="28"/>
              </w:rPr>
            </w:pPr>
          </w:p>
        </w:tc>
      </w:tr>
      <w:tr w:rsidR="00F31694" w:rsidRPr="00BE47F8" w:rsidTr="00272BB4">
        <w:trPr>
          <w:cantSplit/>
          <w:trHeight w:val="427"/>
          <w:jc w:val="center"/>
        </w:trPr>
        <w:tc>
          <w:tcPr>
            <w:tcW w:w="1272" w:type="dxa"/>
            <w:tcBorders>
              <w:top w:val="nil"/>
              <w:left w:val="nil"/>
              <w:bottom w:val="nil"/>
              <w:right w:val="nil"/>
            </w:tcBorders>
          </w:tcPr>
          <w:p w:rsidR="00F31694" w:rsidRPr="00BE47F8" w:rsidRDefault="00F31694" w:rsidP="00BE47F8">
            <w:pPr>
              <w:spacing w:line="360" w:lineRule="auto"/>
              <w:rPr>
                <w:sz w:val="28"/>
                <w:szCs w:val="28"/>
              </w:rPr>
            </w:pPr>
          </w:p>
        </w:tc>
        <w:tc>
          <w:tcPr>
            <w:tcW w:w="1134" w:type="dxa"/>
            <w:vMerge/>
            <w:tcBorders>
              <w:left w:val="single" w:sz="4" w:space="0" w:color="auto"/>
            </w:tcBorders>
          </w:tcPr>
          <w:p w:rsidR="00F31694" w:rsidRPr="00BE47F8" w:rsidRDefault="00F31694" w:rsidP="00BE47F8">
            <w:pPr>
              <w:spacing w:line="360" w:lineRule="auto"/>
              <w:rPr>
                <w:sz w:val="28"/>
                <w:szCs w:val="28"/>
              </w:rPr>
            </w:pPr>
          </w:p>
        </w:tc>
        <w:tc>
          <w:tcPr>
            <w:tcW w:w="995" w:type="dxa"/>
          </w:tcPr>
          <w:p w:rsidR="00F31694" w:rsidRPr="00BE47F8" w:rsidRDefault="00F31694" w:rsidP="00BE47F8">
            <w:pPr>
              <w:spacing w:line="360" w:lineRule="auto"/>
              <w:rPr>
                <w:sz w:val="28"/>
                <w:szCs w:val="28"/>
              </w:rPr>
            </w:pPr>
          </w:p>
          <w:p w:rsidR="00F31694" w:rsidRPr="00BE47F8" w:rsidRDefault="00F31694" w:rsidP="00BE47F8">
            <w:pPr>
              <w:spacing w:line="360" w:lineRule="auto"/>
              <w:rPr>
                <w:sz w:val="28"/>
                <w:szCs w:val="28"/>
              </w:rPr>
            </w:pPr>
          </w:p>
        </w:tc>
        <w:tc>
          <w:tcPr>
            <w:tcW w:w="989" w:type="dxa"/>
          </w:tcPr>
          <w:p w:rsidR="00F31694" w:rsidRPr="00BE47F8" w:rsidRDefault="00F31694" w:rsidP="00BE47F8">
            <w:pPr>
              <w:spacing w:line="360" w:lineRule="auto"/>
              <w:rPr>
                <w:sz w:val="28"/>
                <w:szCs w:val="28"/>
              </w:rPr>
            </w:pPr>
          </w:p>
        </w:tc>
        <w:tc>
          <w:tcPr>
            <w:tcW w:w="1134" w:type="dxa"/>
          </w:tcPr>
          <w:p w:rsidR="00F31694" w:rsidRPr="00BE47F8" w:rsidRDefault="00F31694" w:rsidP="00BE47F8">
            <w:pPr>
              <w:spacing w:line="360" w:lineRule="auto"/>
              <w:rPr>
                <w:sz w:val="28"/>
                <w:szCs w:val="28"/>
              </w:rPr>
            </w:pPr>
          </w:p>
        </w:tc>
        <w:tc>
          <w:tcPr>
            <w:tcW w:w="993" w:type="dxa"/>
            <w:tcBorders>
              <w:right w:val="single" w:sz="4" w:space="0" w:color="auto"/>
            </w:tcBorders>
          </w:tcPr>
          <w:p w:rsidR="00F31694" w:rsidRPr="00BE47F8" w:rsidRDefault="00F31694" w:rsidP="00BE47F8">
            <w:pPr>
              <w:spacing w:line="360" w:lineRule="auto"/>
              <w:rPr>
                <w:sz w:val="28"/>
                <w:szCs w:val="28"/>
              </w:rPr>
            </w:pPr>
          </w:p>
        </w:tc>
        <w:tc>
          <w:tcPr>
            <w:tcW w:w="2118" w:type="dxa"/>
            <w:tcBorders>
              <w:top w:val="nil"/>
              <w:left w:val="nil"/>
              <w:bottom w:val="nil"/>
              <w:right w:val="nil"/>
            </w:tcBorders>
          </w:tcPr>
          <w:p w:rsidR="00F31694" w:rsidRPr="00BE47F8" w:rsidRDefault="00F31694" w:rsidP="00BE47F8">
            <w:pPr>
              <w:spacing w:line="360" w:lineRule="auto"/>
              <w:rPr>
                <w:sz w:val="28"/>
                <w:szCs w:val="28"/>
              </w:rPr>
            </w:pPr>
            <w:r w:rsidRPr="00BE47F8">
              <w:rPr>
                <w:sz w:val="28"/>
                <w:szCs w:val="28"/>
              </w:rPr>
              <w:t>Підзаголовки</w:t>
            </w:r>
          </w:p>
          <w:p w:rsidR="00F31694" w:rsidRPr="00BE47F8" w:rsidRDefault="00F31694" w:rsidP="00BE47F8">
            <w:pPr>
              <w:spacing w:line="360" w:lineRule="auto"/>
              <w:rPr>
                <w:sz w:val="28"/>
                <w:szCs w:val="28"/>
              </w:rPr>
            </w:pPr>
            <w:r w:rsidRPr="00BE47F8">
              <w:rPr>
                <w:sz w:val="28"/>
                <w:szCs w:val="28"/>
              </w:rPr>
              <w:t>колонок</w:t>
            </w:r>
          </w:p>
        </w:tc>
      </w:tr>
      <w:tr w:rsidR="00F31694" w:rsidRPr="00BE47F8" w:rsidTr="00272BB4">
        <w:trPr>
          <w:cantSplit/>
          <w:jc w:val="center"/>
        </w:trPr>
        <w:tc>
          <w:tcPr>
            <w:tcW w:w="1272" w:type="dxa"/>
            <w:vMerge w:val="restart"/>
            <w:tcBorders>
              <w:top w:val="nil"/>
              <w:left w:val="nil"/>
              <w:bottom w:val="nil"/>
              <w:right w:val="nil"/>
            </w:tcBorders>
          </w:tcPr>
          <w:p w:rsidR="00F31694" w:rsidRPr="00BE47F8" w:rsidRDefault="00F31694" w:rsidP="00BE47F8">
            <w:pPr>
              <w:spacing w:line="360" w:lineRule="auto"/>
              <w:rPr>
                <w:sz w:val="28"/>
                <w:szCs w:val="28"/>
              </w:rPr>
            </w:pPr>
          </w:p>
        </w:tc>
        <w:tc>
          <w:tcPr>
            <w:tcW w:w="1134" w:type="dxa"/>
            <w:tcBorders>
              <w:left w:val="single" w:sz="4" w:space="0" w:color="auto"/>
            </w:tcBorders>
          </w:tcPr>
          <w:p w:rsidR="00F31694" w:rsidRPr="00BE47F8" w:rsidRDefault="00F31694" w:rsidP="00BE47F8">
            <w:pPr>
              <w:spacing w:line="360" w:lineRule="auto"/>
              <w:rPr>
                <w:sz w:val="28"/>
                <w:szCs w:val="28"/>
              </w:rPr>
            </w:pPr>
          </w:p>
        </w:tc>
        <w:tc>
          <w:tcPr>
            <w:tcW w:w="995" w:type="dxa"/>
          </w:tcPr>
          <w:p w:rsidR="00F31694" w:rsidRPr="00BE47F8" w:rsidRDefault="00F31694" w:rsidP="00BE47F8">
            <w:pPr>
              <w:spacing w:line="360" w:lineRule="auto"/>
              <w:rPr>
                <w:sz w:val="28"/>
                <w:szCs w:val="28"/>
              </w:rPr>
            </w:pPr>
          </w:p>
        </w:tc>
        <w:tc>
          <w:tcPr>
            <w:tcW w:w="989" w:type="dxa"/>
          </w:tcPr>
          <w:p w:rsidR="00F31694" w:rsidRPr="00BE47F8" w:rsidRDefault="00F31694" w:rsidP="00BE47F8">
            <w:pPr>
              <w:spacing w:line="360" w:lineRule="auto"/>
              <w:rPr>
                <w:sz w:val="28"/>
                <w:szCs w:val="28"/>
              </w:rPr>
            </w:pPr>
          </w:p>
        </w:tc>
        <w:tc>
          <w:tcPr>
            <w:tcW w:w="1134" w:type="dxa"/>
          </w:tcPr>
          <w:p w:rsidR="00F31694" w:rsidRPr="00BE47F8" w:rsidRDefault="00F31694" w:rsidP="00BE47F8">
            <w:pPr>
              <w:spacing w:line="360" w:lineRule="auto"/>
              <w:rPr>
                <w:sz w:val="28"/>
                <w:szCs w:val="28"/>
              </w:rPr>
            </w:pPr>
          </w:p>
        </w:tc>
        <w:tc>
          <w:tcPr>
            <w:tcW w:w="993" w:type="dxa"/>
            <w:tcBorders>
              <w:right w:val="single" w:sz="4" w:space="0" w:color="auto"/>
            </w:tcBorders>
          </w:tcPr>
          <w:p w:rsidR="00F31694" w:rsidRPr="00BE47F8" w:rsidRDefault="00F31694" w:rsidP="00BE47F8">
            <w:pPr>
              <w:spacing w:line="360" w:lineRule="auto"/>
              <w:rPr>
                <w:sz w:val="28"/>
                <w:szCs w:val="28"/>
              </w:rPr>
            </w:pPr>
          </w:p>
        </w:tc>
        <w:tc>
          <w:tcPr>
            <w:tcW w:w="2118" w:type="dxa"/>
            <w:vMerge w:val="restart"/>
            <w:tcBorders>
              <w:top w:val="nil"/>
              <w:left w:val="nil"/>
              <w:bottom w:val="nil"/>
              <w:right w:val="nil"/>
            </w:tcBorders>
          </w:tcPr>
          <w:p w:rsidR="00F31694" w:rsidRPr="00BE47F8" w:rsidRDefault="00F31694" w:rsidP="00BE47F8">
            <w:pPr>
              <w:spacing w:line="360" w:lineRule="auto"/>
              <w:jc w:val="center"/>
              <w:rPr>
                <w:sz w:val="28"/>
                <w:szCs w:val="28"/>
              </w:rPr>
            </w:pPr>
          </w:p>
          <w:p w:rsidR="00F31694" w:rsidRPr="00BE47F8" w:rsidRDefault="00F31694" w:rsidP="00BE47F8">
            <w:pPr>
              <w:spacing w:line="360" w:lineRule="auto"/>
              <w:rPr>
                <w:sz w:val="28"/>
                <w:szCs w:val="28"/>
              </w:rPr>
            </w:pPr>
            <w:r w:rsidRPr="00BE47F8">
              <w:rPr>
                <w:sz w:val="28"/>
                <w:szCs w:val="28"/>
              </w:rPr>
              <w:t>Рядки</w:t>
            </w:r>
          </w:p>
          <w:p w:rsidR="00F31694" w:rsidRPr="00BE47F8" w:rsidRDefault="00F31694" w:rsidP="00BE47F8">
            <w:pPr>
              <w:spacing w:line="360" w:lineRule="auto"/>
              <w:rPr>
                <w:sz w:val="28"/>
                <w:szCs w:val="28"/>
              </w:rPr>
            </w:pPr>
          </w:p>
        </w:tc>
      </w:tr>
      <w:tr w:rsidR="00F31694" w:rsidRPr="00BE47F8" w:rsidTr="00272BB4">
        <w:trPr>
          <w:cantSplit/>
          <w:jc w:val="center"/>
        </w:trPr>
        <w:tc>
          <w:tcPr>
            <w:tcW w:w="1272" w:type="dxa"/>
            <w:vMerge/>
            <w:tcBorders>
              <w:top w:val="nil"/>
              <w:left w:val="nil"/>
              <w:bottom w:val="nil"/>
              <w:right w:val="nil"/>
            </w:tcBorders>
          </w:tcPr>
          <w:p w:rsidR="00F31694" w:rsidRPr="00BE47F8" w:rsidRDefault="00F31694" w:rsidP="00BE47F8">
            <w:pPr>
              <w:spacing w:line="360" w:lineRule="auto"/>
              <w:rPr>
                <w:sz w:val="28"/>
                <w:szCs w:val="28"/>
              </w:rPr>
            </w:pPr>
          </w:p>
        </w:tc>
        <w:tc>
          <w:tcPr>
            <w:tcW w:w="1134" w:type="dxa"/>
            <w:tcBorders>
              <w:left w:val="single" w:sz="4" w:space="0" w:color="auto"/>
            </w:tcBorders>
          </w:tcPr>
          <w:p w:rsidR="00F31694" w:rsidRPr="00BE47F8" w:rsidRDefault="00F31694" w:rsidP="00BE47F8">
            <w:pPr>
              <w:spacing w:line="360" w:lineRule="auto"/>
              <w:rPr>
                <w:sz w:val="28"/>
                <w:szCs w:val="28"/>
              </w:rPr>
            </w:pPr>
          </w:p>
        </w:tc>
        <w:tc>
          <w:tcPr>
            <w:tcW w:w="995" w:type="dxa"/>
          </w:tcPr>
          <w:p w:rsidR="00F31694" w:rsidRPr="00BE47F8" w:rsidRDefault="00F31694" w:rsidP="00BE47F8">
            <w:pPr>
              <w:spacing w:line="360" w:lineRule="auto"/>
              <w:rPr>
                <w:sz w:val="28"/>
                <w:szCs w:val="28"/>
              </w:rPr>
            </w:pPr>
          </w:p>
        </w:tc>
        <w:tc>
          <w:tcPr>
            <w:tcW w:w="989" w:type="dxa"/>
          </w:tcPr>
          <w:p w:rsidR="00F31694" w:rsidRPr="00BE47F8" w:rsidRDefault="00F31694" w:rsidP="00BE47F8">
            <w:pPr>
              <w:spacing w:line="360" w:lineRule="auto"/>
              <w:rPr>
                <w:sz w:val="28"/>
                <w:szCs w:val="28"/>
              </w:rPr>
            </w:pPr>
          </w:p>
        </w:tc>
        <w:tc>
          <w:tcPr>
            <w:tcW w:w="1134" w:type="dxa"/>
          </w:tcPr>
          <w:p w:rsidR="00F31694" w:rsidRPr="00BE47F8" w:rsidRDefault="00F31694" w:rsidP="00BE47F8">
            <w:pPr>
              <w:spacing w:line="360" w:lineRule="auto"/>
              <w:rPr>
                <w:sz w:val="28"/>
                <w:szCs w:val="28"/>
              </w:rPr>
            </w:pPr>
          </w:p>
        </w:tc>
        <w:tc>
          <w:tcPr>
            <w:tcW w:w="993" w:type="dxa"/>
            <w:tcBorders>
              <w:right w:val="single" w:sz="4" w:space="0" w:color="auto"/>
            </w:tcBorders>
          </w:tcPr>
          <w:p w:rsidR="00F31694" w:rsidRPr="00BE47F8" w:rsidRDefault="00F31694" w:rsidP="00BE47F8">
            <w:pPr>
              <w:spacing w:line="360" w:lineRule="auto"/>
              <w:rPr>
                <w:sz w:val="28"/>
                <w:szCs w:val="28"/>
              </w:rPr>
            </w:pPr>
          </w:p>
        </w:tc>
        <w:tc>
          <w:tcPr>
            <w:tcW w:w="2118" w:type="dxa"/>
            <w:vMerge/>
            <w:tcBorders>
              <w:top w:val="nil"/>
              <w:left w:val="nil"/>
              <w:bottom w:val="nil"/>
              <w:right w:val="nil"/>
            </w:tcBorders>
          </w:tcPr>
          <w:p w:rsidR="00F31694" w:rsidRPr="00BE47F8" w:rsidRDefault="00F31694" w:rsidP="00BE47F8">
            <w:pPr>
              <w:spacing w:line="360" w:lineRule="auto"/>
              <w:rPr>
                <w:sz w:val="28"/>
                <w:szCs w:val="28"/>
              </w:rPr>
            </w:pPr>
          </w:p>
        </w:tc>
      </w:tr>
      <w:tr w:rsidR="00F31694" w:rsidRPr="00BE47F8" w:rsidTr="00272BB4">
        <w:trPr>
          <w:cantSplit/>
          <w:jc w:val="center"/>
        </w:trPr>
        <w:tc>
          <w:tcPr>
            <w:tcW w:w="1272" w:type="dxa"/>
            <w:vMerge/>
            <w:tcBorders>
              <w:top w:val="nil"/>
              <w:left w:val="nil"/>
              <w:bottom w:val="nil"/>
              <w:right w:val="nil"/>
            </w:tcBorders>
          </w:tcPr>
          <w:p w:rsidR="00F31694" w:rsidRPr="00BE47F8" w:rsidRDefault="00F31694" w:rsidP="00BE47F8">
            <w:pPr>
              <w:spacing w:line="360" w:lineRule="auto"/>
              <w:rPr>
                <w:sz w:val="28"/>
                <w:szCs w:val="28"/>
              </w:rPr>
            </w:pPr>
          </w:p>
        </w:tc>
        <w:tc>
          <w:tcPr>
            <w:tcW w:w="1134" w:type="dxa"/>
            <w:tcBorders>
              <w:left w:val="single" w:sz="4" w:space="0" w:color="auto"/>
            </w:tcBorders>
          </w:tcPr>
          <w:p w:rsidR="00F31694" w:rsidRPr="00BE47F8" w:rsidRDefault="00F31694" w:rsidP="00BE47F8">
            <w:pPr>
              <w:spacing w:line="360" w:lineRule="auto"/>
              <w:rPr>
                <w:sz w:val="28"/>
                <w:szCs w:val="28"/>
              </w:rPr>
            </w:pPr>
          </w:p>
        </w:tc>
        <w:tc>
          <w:tcPr>
            <w:tcW w:w="995" w:type="dxa"/>
          </w:tcPr>
          <w:p w:rsidR="00F31694" w:rsidRPr="00BE47F8" w:rsidRDefault="00F31694" w:rsidP="00BE47F8">
            <w:pPr>
              <w:spacing w:line="360" w:lineRule="auto"/>
              <w:rPr>
                <w:sz w:val="28"/>
                <w:szCs w:val="28"/>
              </w:rPr>
            </w:pPr>
          </w:p>
        </w:tc>
        <w:tc>
          <w:tcPr>
            <w:tcW w:w="989" w:type="dxa"/>
          </w:tcPr>
          <w:p w:rsidR="00F31694" w:rsidRPr="00BE47F8" w:rsidRDefault="00F31694" w:rsidP="00BE47F8">
            <w:pPr>
              <w:spacing w:line="360" w:lineRule="auto"/>
              <w:rPr>
                <w:sz w:val="28"/>
                <w:szCs w:val="28"/>
              </w:rPr>
            </w:pPr>
          </w:p>
        </w:tc>
        <w:tc>
          <w:tcPr>
            <w:tcW w:w="1134" w:type="dxa"/>
          </w:tcPr>
          <w:p w:rsidR="00F31694" w:rsidRPr="00BE47F8" w:rsidRDefault="00F31694" w:rsidP="00BE47F8">
            <w:pPr>
              <w:spacing w:line="360" w:lineRule="auto"/>
              <w:rPr>
                <w:sz w:val="28"/>
                <w:szCs w:val="28"/>
              </w:rPr>
            </w:pPr>
          </w:p>
        </w:tc>
        <w:tc>
          <w:tcPr>
            <w:tcW w:w="993" w:type="dxa"/>
            <w:tcBorders>
              <w:right w:val="single" w:sz="4" w:space="0" w:color="auto"/>
            </w:tcBorders>
          </w:tcPr>
          <w:p w:rsidR="00F31694" w:rsidRPr="00BE47F8" w:rsidRDefault="00F31694" w:rsidP="00BE47F8">
            <w:pPr>
              <w:spacing w:line="360" w:lineRule="auto"/>
              <w:rPr>
                <w:sz w:val="28"/>
                <w:szCs w:val="28"/>
              </w:rPr>
            </w:pPr>
          </w:p>
        </w:tc>
        <w:tc>
          <w:tcPr>
            <w:tcW w:w="2118" w:type="dxa"/>
            <w:vMerge/>
            <w:tcBorders>
              <w:top w:val="nil"/>
              <w:left w:val="nil"/>
              <w:bottom w:val="nil"/>
              <w:right w:val="nil"/>
            </w:tcBorders>
          </w:tcPr>
          <w:p w:rsidR="00F31694" w:rsidRPr="00BE47F8" w:rsidRDefault="00F31694" w:rsidP="00BE47F8">
            <w:pPr>
              <w:spacing w:line="360" w:lineRule="auto"/>
              <w:rPr>
                <w:sz w:val="28"/>
                <w:szCs w:val="28"/>
              </w:rPr>
            </w:pPr>
          </w:p>
        </w:tc>
      </w:tr>
      <w:tr w:rsidR="00F31694" w:rsidRPr="00BE47F8" w:rsidTr="00272BB4">
        <w:trPr>
          <w:cantSplit/>
          <w:jc w:val="center"/>
        </w:trPr>
        <w:tc>
          <w:tcPr>
            <w:tcW w:w="1272" w:type="dxa"/>
            <w:vMerge/>
            <w:tcBorders>
              <w:top w:val="nil"/>
              <w:left w:val="nil"/>
              <w:bottom w:val="nil"/>
              <w:right w:val="nil"/>
            </w:tcBorders>
          </w:tcPr>
          <w:p w:rsidR="00F31694" w:rsidRPr="00BE47F8" w:rsidRDefault="00F31694" w:rsidP="00BE47F8">
            <w:pPr>
              <w:spacing w:line="360" w:lineRule="auto"/>
              <w:rPr>
                <w:sz w:val="28"/>
                <w:szCs w:val="28"/>
              </w:rPr>
            </w:pPr>
          </w:p>
        </w:tc>
        <w:tc>
          <w:tcPr>
            <w:tcW w:w="1134" w:type="dxa"/>
            <w:tcBorders>
              <w:left w:val="single" w:sz="4" w:space="0" w:color="auto"/>
            </w:tcBorders>
          </w:tcPr>
          <w:p w:rsidR="00F31694" w:rsidRPr="00BE47F8" w:rsidRDefault="00F31694" w:rsidP="00BE47F8">
            <w:pPr>
              <w:spacing w:line="360" w:lineRule="auto"/>
              <w:rPr>
                <w:sz w:val="28"/>
                <w:szCs w:val="28"/>
              </w:rPr>
            </w:pPr>
          </w:p>
        </w:tc>
        <w:tc>
          <w:tcPr>
            <w:tcW w:w="995" w:type="dxa"/>
          </w:tcPr>
          <w:p w:rsidR="00F31694" w:rsidRPr="00BE47F8" w:rsidRDefault="00F31694" w:rsidP="00BE47F8">
            <w:pPr>
              <w:spacing w:line="360" w:lineRule="auto"/>
              <w:rPr>
                <w:sz w:val="28"/>
                <w:szCs w:val="28"/>
              </w:rPr>
            </w:pPr>
          </w:p>
        </w:tc>
        <w:tc>
          <w:tcPr>
            <w:tcW w:w="989" w:type="dxa"/>
          </w:tcPr>
          <w:p w:rsidR="00F31694" w:rsidRPr="00BE47F8" w:rsidRDefault="00F31694" w:rsidP="00BE47F8">
            <w:pPr>
              <w:spacing w:line="360" w:lineRule="auto"/>
              <w:rPr>
                <w:sz w:val="28"/>
                <w:szCs w:val="28"/>
              </w:rPr>
            </w:pPr>
          </w:p>
        </w:tc>
        <w:tc>
          <w:tcPr>
            <w:tcW w:w="1134" w:type="dxa"/>
          </w:tcPr>
          <w:p w:rsidR="00F31694" w:rsidRPr="00BE47F8" w:rsidRDefault="00F31694" w:rsidP="00BE47F8">
            <w:pPr>
              <w:spacing w:line="360" w:lineRule="auto"/>
              <w:rPr>
                <w:sz w:val="28"/>
                <w:szCs w:val="28"/>
              </w:rPr>
            </w:pPr>
          </w:p>
        </w:tc>
        <w:tc>
          <w:tcPr>
            <w:tcW w:w="993" w:type="dxa"/>
            <w:tcBorders>
              <w:right w:val="single" w:sz="4" w:space="0" w:color="auto"/>
            </w:tcBorders>
          </w:tcPr>
          <w:p w:rsidR="00F31694" w:rsidRPr="00BE47F8" w:rsidRDefault="00F31694" w:rsidP="00BE47F8">
            <w:pPr>
              <w:spacing w:line="360" w:lineRule="auto"/>
              <w:rPr>
                <w:sz w:val="28"/>
                <w:szCs w:val="28"/>
              </w:rPr>
            </w:pPr>
          </w:p>
        </w:tc>
        <w:tc>
          <w:tcPr>
            <w:tcW w:w="2118" w:type="dxa"/>
            <w:vMerge/>
            <w:tcBorders>
              <w:top w:val="nil"/>
              <w:left w:val="nil"/>
              <w:bottom w:val="nil"/>
              <w:right w:val="nil"/>
            </w:tcBorders>
          </w:tcPr>
          <w:p w:rsidR="00F31694" w:rsidRPr="00BE47F8" w:rsidRDefault="00F31694" w:rsidP="00BE47F8">
            <w:pPr>
              <w:spacing w:line="360" w:lineRule="auto"/>
              <w:rPr>
                <w:sz w:val="28"/>
                <w:szCs w:val="28"/>
              </w:rPr>
            </w:pPr>
          </w:p>
        </w:tc>
      </w:tr>
    </w:tbl>
    <w:p w:rsidR="00F31694" w:rsidRPr="00BE47F8" w:rsidRDefault="00F31694" w:rsidP="00BE47F8">
      <w:pPr>
        <w:spacing w:line="360" w:lineRule="auto"/>
        <w:ind w:left="812"/>
        <w:rPr>
          <w:sz w:val="28"/>
          <w:szCs w:val="28"/>
        </w:rPr>
      </w:pPr>
      <w:r w:rsidRPr="00BE47F8">
        <w:rPr>
          <w:sz w:val="28"/>
          <w:szCs w:val="28"/>
        </w:rPr>
        <w:t xml:space="preserve">    </w:t>
      </w:r>
    </w:p>
    <w:p w:rsidR="00F31694" w:rsidRPr="00BE47F8" w:rsidRDefault="00F31694" w:rsidP="00BE47F8">
      <w:pPr>
        <w:spacing w:line="360" w:lineRule="auto"/>
        <w:rPr>
          <w:sz w:val="28"/>
          <w:szCs w:val="28"/>
        </w:rPr>
      </w:pPr>
    </w:p>
    <w:p w:rsidR="00F31694" w:rsidRPr="00BE47F8" w:rsidRDefault="00F31694" w:rsidP="00BE47F8">
      <w:pPr>
        <w:spacing w:line="360" w:lineRule="auto"/>
        <w:ind w:firstLine="708"/>
        <w:jc w:val="both"/>
        <w:rPr>
          <w:sz w:val="28"/>
          <w:szCs w:val="28"/>
        </w:rPr>
      </w:pPr>
      <w:r w:rsidRPr="00BE47F8">
        <w:rPr>
          <w:sz w:val="28"/>
          <w:szCs w:val="28"/>
        </w:rPr>
        <w:t>Якщо рядки або колонки таблиці виходять за межі формату сторінки, таблицю поділяють на частини, розміщуючи одну частину під іншою або поруч, чи переносять частину таблиці на на</w:t>
      </w:r>
      <w:r w:rsidRPr="00BE47F8">
        <w:rPr>
          <w:sz w:val="28"/>
          <w:szCs w:val="28"/>
        </w:rPr>
        <w:softHyphen/>
        <w:t>ступну сторінку. У кожній частині таблиці повторюють її головку та боковик. У разі поділу таблиці на частини дозволено її головку чи боковик заміняти відповідно номера</w:t>
      </w:r>
      <w:r w:rsidRPr="00BE47F8">
        <w:rPr>
          <w:sz w:val="28"/>
          <w:szCs w:val="28"/>
        </w:rPr>
        <w:softHyphen/>
        <w:t>ми колонок або рядків, нумеруючи їх арабськими цифрами в першій частині таблиці.</w:t>
      </w:r>
    </w:p>
    <w:p w:rsidR="00F31694" w:rsidRPr="00BE47F8" w:rsidRDefault="00F31694" w:rsidP="00BE47F8">
      <w:pPr>
        <w:widowControl w:val="0"/>
        <w:spacing w:line="360" w:lineRule="auto"/>
        <w:ind w:firstLine="720"/>
        <w:jc w:val="both"/>
        <w:rPr>
          <w:sz w:val="28"/>
          <w:szCs w:val="28"/>
          <w:lang w:val="uk-UA"/>
        </w:rPr>
      </w:pPr>
      <w:r w:rsidRPr="00BE47F8">
        <w:rPr>
          <w:sz w:val="28"/>
          <w:szCs w:val="28"/>
        </w:rPr>
        <w:t>Слово «Таблиця» подають лише один раз над першою частиною таблиці. Над іншими частинами таблиці з абзацного відступу друкують «Продовження таблиці ___ » або «Кінець таб</w:t>
      </w:r>
      <w:r w:rsidRPr="00BE47F8">
        <w:rPr>
          <w:sz w:val="28"/>
          <w:szCs w:val="28"/>
        </w:rPr>
        <w:softHyphen/>
        <w:t>лиці ____» без повторення її назви.</w:t>
      </w:r>
    </w:p>
    <w:p w:rsidR="00F31694" w:rsidRPr="00BE47F8" w:rsidRDefault="00F31694" w:rsidP="00BE47F8">
      <w:pPr>
        <w:spacing w:line="360" w:lineRule="auto"/>
        <w:ind w:firstLine="708"/>
        <w:jc w:val="both"/>
        <w:rPr>
          <w:sz w:val="28"/>
          <w:szCs w:val="28"/>
        </w:rPr>
      </w:pPr>
      <w:r w:rsidRPr="00BE47F8">
        <w:rPr>
          <w:b/>
          <w:sz w:val="28"/>
          <w:szCs w:val="28"/>
        </w:rPr>
        <w:t>Формули</w:t>
      </w:r>
      <w:r w:rsidRPr="00BE47F8">
        <w:rPr>
          <w:sz w:val="28"/>
          <w:szCs w:val="28"/>
        </w:rPr>
        <w:t xml:space="preserve"> та </w:t>
      </w:r>
      <w:r w:rsidRPr="00BE47F8">
        <w:rPr>
          <w:b/>
          <w:sz w:val="28"/>
          <w:szCs w:val="28"/>
        </w:rPr>
        <w:t>рівняння</w:t>
      </w:r>
      <w:r w:rsidRPr="00BE47F8">
        <w:rPr>
          <w:sz w:val="28"/>
          <w:szCs w:val="28"/>
        </w:rPr>
        <w:t xml:space="preserve"> в розташовують безпосередньо після тексту в якому вони згадуються, посередині сторінки з полями зверху та знизу не менше одного </w:t>
      </w:r>
      <w:r w:rsidRPr="00BE47F8">
        <w:rPr>
          <w:sz w:val="28"/>
          <w:szCs w:val="28"/>
        </w:rPr>
        <w:lastRenderedPageBreak/>
        <w:t>рядка. Номер формули або рівняння складається з номера розділу і порядкового номера формули в розділі, між якими ставиться крапка. Номери пишуть біля правого берега аркуша в одному рядку з відповідною формулою в круглих дужках, наприклад: (3.1) (перша формула третього розділу).</w:t>
      </w:r>
    </w:p>
    <w:p w:rsidR="00F31694" w:rsidRPr="00BE47F8" w:rsidRDefault="00F31694" w:rsidP="00BE47F8">
      <w:pPr>
        <w:spacing w:line="360" w:lineRule="auto"/>
        <w:ind w:firstLine="708"/>
        <w:jc w:val="both"/>
        <w:rPr>
          <w:sz w:val="28"/>
          <w:szCs w:val="28"/>
        </w:rPr>
      </w:pPr>
      <w:r w:rsidRPr="00BE47F8">
        <w:rPr>
          <w:sz w:val="28"/>
          <w:szCs w:val="28"/>
        </w:rPr>
        <w:t xml:space="preserve">Пояснення  значень символів і числових коефіцієнтів, що входять до формули або рівняння, слід наводити безпосередньо під формулою у тій послідовності,  в якій вони наведені у формулі або рівнянні. </w:t>
      </w:r>
    </w:p>
    <w:p w:rsidR="00F31694" w:rsidRPr="00BE47F8" w:rsidRDefault="00F31694" w:rsidP="00BE47F8">
      <w:pPr>
        <w:spacing w:line="360" w:lineRule="auto"/>
        <w:ind w:firstLine="708"/>
        <w:jc w:val="both"/>
        <w:rPr>
          <w:sz w:val="28"/>
          <w:szCs w:val="28"/>
        </w:rPr>
      </w:pPr>
      <w:r w:rsidRPr="00BE47F8">
        <w:rPr>
          <w:sz w:val="28"/>
          <w:szCs w:val="28"/>
        </w:rPr>
        <w:t>Наприклад:</w:t>
      </w:r>
    </w:p>
    <w:p w:rsidR="00F31694" w:rsidRPr="00BE47F8" w:rsidRDefault="00F31694" w:rsidP="00BE47F8">
      <w:pPr>
        <w:spacing w:line="360" w:lineRule="auto"/>
        <w:jc w:val="both"/>
        <w:rPr>
          <w:sz w:val="28"/>
          <w:szCs w:val="28"/>
        </w:rPr>
      </w:pPr>
      <w:r w:rsidRPr="00BE47F8">
        <w:rPr>
          <w:sz w:val="28"/>
          <w:szCs w:val="28"/>
        </w:rPr>
        <w:t xml:space="preserve">                                            </w:t>
      </w:r>
      <w:r w:rsidRPr="00BE47F8">
        <w:rPr>
          <w:position w:val="-10"/>
          <w:sz w:val="28"/>
          <w:szCs w:val="28"/>
        </w:rPr>
        <w:object w:dxaOrig="25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15.15pt" o:ole="">
            <v:imagedata r:id="rId8" o:title=""/>
          </v:shape>
          <o:OLEObject Type="Embed" ProgID="Equation.3" ShapeID="_x0000_i1025" DrawAspect="Content" ObjectID="_1744565727" r:id="rId9"/>
        </w:object>
      </w:r>
      <w:r w:rsidRPr="00BE47F8">
        <w:rPr>
          <w:sz w:val="28"/>
          <w:szCs w:val="28"/>
        </w:rPr>
        <w:t xml:space="preserve"> </w:t>
      </w:r>
      <w:r w:rsidRPr="00BE47F8">
        <w:rPr>
          <w:sz w:val="28"/>
          <w:szCs w:val="28"/>
        </w:rPr>
        <w:tab/>
      </w:r>
      <w:r w:rsidRPr="00BE47F8">
        <w:rPr>
          <w:sz w:val="28"/>
          <w:szCs w:val="28"/>
        </w:rPr>
        <w:tab/>
      </w:r>
      <w:r w:rsidRPr="00BE47F8">
        <w:rPr>
          <w:sz w:val="28"/>
          <w:szCs w:val="28"/>
        </w:rPr>
        <w:tab/>
      </w:r>
      <w:r w:rsidRPr="00BE47F8">
        <w:rPr>
          <w:sz w:val="28"/>
          <w:szCs w:val="28"/>
        </w:rPr>
        <w:tab/>
      </w:r>
      <w:r w:rsidRPr="00BE47F8">
        <w:rPr>
          <w:sz w:val="28"/>
          <w:szCs w:val="28"/>
        </w:rPr>
        <w:tab/>
        <w:t xml:space="preserve">   </w:t>
      </w:r>
      <w:r w:rsidRPr="00BE47F8">
        <w:rPr>
          <w:sz w:val="28"/>
          <w:szCs w:val="28"/>
          <w:lang w:val="uk-UA"/>
        </w:rPr>
        <w:tab/>
        <w:t xml:space="preserve">   </w:t>
      </w:r>
      <w:r w:rsidRPr="00BE47F8">
        <w:rPr>
          <w:sz w:val="28"/>
          <w:szCs w:val="28"/>
        </w:rPr>
        <w:t xml:space="preserve"> (3.1)</w:t>
      </w:r>
    </w:p>
    <w:p w:rsidR="00F31694" w:rsidRPr="00BE47F8" w:rsidRDefault="00F31694" w:rsidP="00BE47F8">
      <w:pPr>
        <w:spacing w:line="360" w:lineRule="auto"/>
        <w:jc w:val="both"/>
        <w:rPr>
          <w:sz w:val="28"/>
          <w:szCs w:val="28"/>
        </w:rPr>
      </w:pPr>
      <w:r w:rsidRPr="00BE47F8">
        <w:rPr>
          <w:sz w:val="28"/>
          <w:szCs w:val="28"/>
        </w:rPr>
        <w:t xml:space="preserve">де </w:t>
      </w:r>
      <w:r w:rsidRPr="00BE47F8">
        <w:rPr>
          <w:position w:val="-10"/>
          <w:sz w:val="28"/>
          <w:szCs w:val="28"/>
        </w:rPr>
        <w:object w:dxaOrig="780" w:dyaOrig="340">
          <v:shape id="_x0000_i1026" type="#_x0000_t75" style="width:39.15pt;height:15.15pt" o:ole="">
            <v:imagedata r:id="rId10" o:title=""/>
          </v:shape>
          <o:OLEObject Type="Embed" ProgID="Equation.3" ShapeID="_x0000_i1026" DrawAspect="Content" ObjectID="_1744565728" r:id="rId11"/>
        </w:object>
      </w:r>
      <w:r w:rsidRPr="00BE47F8">
        <w:rPr>
          <w:sz w:val="28"/>
          <w:szCs w:val="28"/>
        </w:rPr>
        <w:t xml:space="preserve"> - математичне очікування;</w:t>
      </w:r>
    </w:p>
    <w:p w:rsidR="00F31694" w:rsidRPr="00BE47F8" w:rsidRDefault="00F31694" w:rsidP="00BE47F8">
      <w:pPr>
        <w:spacing w:line="360" w:lineRule="auto"/>
        <w:jc w:val="both"/>
        <w:rPr>
          <w:sz w:val="28"/>
          <w:szCs w:val="28"/>
        </w:rPr>
      </w:pPr>
      <w:r w:rsidRPr="00BE47F8">
        <w:rPr>
          <w:sz w:val="28"/>
          <w:szCs w:val="28"/>
        </w:rPr>
        <w:t xml:space="preserve">     </w:t>
      </w:r>
      <w:r w:rsidRPr="00BE47F8">
        <w:rPr>
          <w:position w:val="-10"/>
          <w:sz w:val="28"/>
          <w:szCs w:val="28"/>
        </w:rPr>
        <w:object w:dxaOrig="660" w:dyaOrig="340">
          <v:shape id="_x0000_i1027" type="#_x0000_t75" style="width:32.85pt;height:15.15pt" o:ole="">
            <v:imagedata r:id="rId12" o:title=""/>
          </v:shape>
          <o:OLEObject Type="Embed" ProgID="Equation.3" ShapeID="_x0000_i1027" DrawAspect="Content" ObjectID="_1744565729" r:id="rId13"/>
        </w:object>
      </w:r>
      <w:r w:rsidRPr="00BE47F8">
        <w:rPr>
          <w:sz w:val="28"/>
          <w:szCs w:val="28"/>
        </w:rPr>
        <w:t xml:space="preserve"> – середнє квадратичне відхилення і т.д.;</w:t>
      </w:r>
    </w:p>
    <w:p w:rsidR="00F31694" w:rsidRPr="00BE47F8" w:rsidRDefault="00F31694" w:rsidP="00BE47F8">
      <w:pPr>
        <w:spacing w:line="360" w:lineRule="auto"/>
        <w:ind w:firstLine="708"/>
        <w:jc w:val="both"/>
        <w:rPr>
          <w:sz w:val="28"/>
          <w:szCs w:val="28"/>
        </w:rPr>
      </w:pPr>
      <w:r w:rsidRPr="00BE47F8">
        <w:rPr>
          <w:sz w:val="28"/>
          <w:szCs w:val="28"/>
        </w:rPr>
        <w:t>Формули, що йдуть одна за  одною й не розділені текстом, відокремлюють комою.</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У звіті додатки мають важливе значення, тому їм необхідно приділити значну увагу. Їх кількість та якість свідчать про те, наскільки студент глибоко вивчив практичні матеріали діяльності підприємства (організації), сумлінно віднісся до збору інформації.</w:t>
      </w:r>
    </w:p>
    <w:p w:rsidR="00F31694" w:rsidRPr="00BE47F8" w:rsidRDefault="00F31694" w:rsidP="00BE47F8">
      <w:pPr>
        <w:widowControl w:val="0"/>
        <w:autoSpaceDE w:val="0"/>
        <w:autoSpaceDN w:val="0"/>
        <w:adjustRightInd w:val="0"/>
        <w:spacing w:line="360" w:lineRule="auto"/>
        <w:ind w:firstLine="720"/>
        <w:jc w:val="both"/>
        <w:rPr>
          <w:sz w:val="28"/>
          <w:szCs w:val="28"/>
          <w:lang w:val="uk-UA"/>
        </w:rPr>
      </w:pPr>
      <w:r w:rsidRPr="00BE47F8">
        <w:rPr>
          <w:sz w:val="28"/>
          <w:szCs w:val="28"/>
          <w:lang w:val="uk-UA"/>
        </w:rPr>
        <w:t>Всі додатки до звіту повинні бути пронумеровані. Посилання у текстовій частин звіту на додатки дається з вказівкою на номер додатку. Кожен із додатків нумеруються у правому верхньому куті і на кожен є  посилання у тексті. Додатки повинні позначатися літерами (крім Г; Є; З; І; Ї; Й; О; Ч; Ь), мати заголовок, надрукований з великої літери по центру сторінки.</w:t>
      </w:r>
    </w:p>
    <w:p w:rsidR="00F31694" w:rsidRPr="00BE47F8" w:rsidRDefault="00F31694" w:rsidP="00BE47F8">
      <w:pPr>
        <w:widowControl w:val="0"/>
        <w:spacing w:line="360" w:lineRule="auto"/>
        <w:ind w:firstLine="720"/>
        <w:jc w:val="both"/>
        <w:rPr>
          <w:sz w:val="28"/>
          <w:szCs w:val="28"/>
          <w:lang w:val="uk-UA"/>
        </w:rPr>
      </w:pPr>
      <w:r w:rsidRPr="00BE47F8">
        <w:rPr>
          <w:sz w:val="28"/>
          <w:szCs w:val="28"/>
          <w:lang w:val="uk-UA"/>
        </w:rPr>
        <w:t>Виконаний звіт з переддипломної практики переплітають.</w:t>
      </w:r>
    </w:p>
    <w:p w:rsidR="00162A35" w:rsidRDefault="00162A35" w:rsidP="003506D9">
      <w:pPr>
        <w:jc w:val="center"/>
        <w:rPr>
          <w:b/>
          <w:sz w:val="28"/>
          <w:szCs w:val="28"/>
          <w:lang w:val="uk-UA"/>
        </w:rPr>
      </w:pPr>
    </w:p>
    <w:p w:rsidR="000673DC" w:rsidRDefault="000673DC" w:rsidP="003506D9">
      <w:pPr>
        <w:jc w:val="center"/>
        <w:rPr>
          <w:b/>
          <w:sz w:val="28"/>
          <w:szCs w:val="28"/>
          <w:lang w:val="uk-UA"/>
        </w:rPr>
      </w:pPr>
    </w:p>
    <w:p w:rsidR="000673DC" w:rsidRDefault="000673DC" w:rsidP="003506D9">
      <w:pPr>
        <w:jc w:val="center"/>
        <w:rPr>
          <w:b/>
          <w:sz w:val="28"/>
          <w:szCs w:val="28"/>
          <w:lang w:val="uk-UA"/>
        </w:rPr>
      </w:pPr>
    </w:p>
    <w:p w:rsidR="000673DC" w:rsidRDefault="000673DC" w:rsidP="003506D9">
      <w:pPr>
        <w:jc w:val="center"/>
        <w:rPr>
          <w:b/>
          <w:sz w:val="28"/>
          <w:szCs w:val="28"/>
          <w:lang w:val="uk-UA"/>
        </w:rPr>
      </w:pPr>
    </w:p>
    <w:p w:rsidR="000673DC" w:rsidRDefault="000673DC" w:rsidP="003506D9">
      <w:pPr>
        <w:jc w:val="center"/>
        <w:rPr>
          <w:b/>
          <w:sz w:val="28"/>
          <w:szCs w:val="28"/>
          <w:lang w:val="uk-UA"/>
        </w:rPr>
      </w:pPr>
    </w:p>
    <w:p w:rsidR="000673DC" w:rsidRDefault="000673DC" w:rsidP="003506D9">
      <w:pPr>
        <w:jc w:val="center"/>
        <w:rPr>
          <w:b/>
          <w:sz w:val="28"/>
          <w:szCs w:val="28"/>
          <w:lang w:val="uk-UA"/>
        </w:rPr>
      </w:pPr>
    </w:p>
    <w:p w:rsidR="000673DC" w:rsidRDefault="000673DC" w:rsidP="003506D9">
      <w:pPr>
        <w:jc w:val="center"/>
        <w:rPr>
          <w:b/>
          <w:sz w:val="28"/>
          <w:szCs w:val="28"/>
          <w:lang w:val="uk-UA"/>
        </w:rPr>
      </w:pPr>
    </w:p>
    <w:p w:rsidR="000673DC" w:rsidRDefault="000673DC" w:rsidP="003506D9">
      <w:pPr>
        <w:jc w:val="center"/>
        <w:rPr>
          <w:b/>
          <w:sz w:val="28"/>
          <w:szCs w:val="28"/>
          <w:lang w:val="uk-UA"/>
        </w:rPr>
      </w:pPr>
    </w:p>
    <w:p w:rsidR="000673DC" w:rsidRDefault="000673DC" w:rsidP="003506D9">
      <w:pPr>
        <w:jc w:val="center"/>
        <w:rPr>
          <w:b/>
          <w:sz w:val="28"/>
          <w:szCs w:val="28"/>
          <w:lang w:val="uk-UA"/>
        </w:rPr>
      </w:pPr>
    </w:p>
    <w:p w:rsidR="003506D9" w:rsidRDefault="00162A35" w:rsidP="003506D9">
      <w:pPr>
        <w:jc w:val="center"/>
        <w:rPr>
          <w:b/>
          <w:sz w:val="28"/>
          <w:szCs w:val="28"/>
          <w:lang w:val="uk-UA"/>
        </w:rPr>
      </w:pPr>
      <w:r>
        <w:rPr>
          <w:b/>
          <w:sz w:val="28"/>
          <w:szCs w:val="28"/>
          <w:lang w:val="uk-UA"/>
        </w:rPr>
        <w:lastRenderedPageBreak/>
        <w:t xml:space="preserve">5 </w:t>
      </w:r>
      <w:r w:rsidR="003506D9">
        <w:rPr>
          <w:b/>
          <w:sz w:val="28"/>
          <w:szCs w:val="28"/>
          <w:lang w:val="uk-UA"/>
        </w:rPr>
        <w:t>ФОРМИ І МЕТОДИ КОНТРОЛЮ</w:t>
      </w:r>
    </w:p>
    <w:p w:rsidR="003506D9" w:rsidRDefault="003506D9" w:rsidP="003506D9">
      <w:pPr>
        <w:jc w:val="both"/>
        <w:rPr>
          <w:sz w:val="24"/>
          <w:szCs w:val="24"/>
          <w:lang w:val="uk-UA"/>
        </w:rPr>
      </w:pPr>
    </w:p>
    <w:p w:rsidR="006D006A" w:rsidRDefault="006D006A" w:rsidP="003506D9">
      <w:pPr>
        <w:jc w:val="both"/>
        <w:rPr>
          <w:sz w:val="24"/>
          <w:szCs w:val="24"/>
          <w:lang w:val="uk-UA"/>
        </w:rPr>
      </w:pPr>
    </w:p>
    <w:p w:rsidR="002F2CB2" w:rsidRPr="002F2CB2" w:rsidRDefault="002F2CB2" w:rsidP="002F2CB2">
      <w:pPr>
        <w:spacing w:line="360" w:lineRule="auto"/>
        <w:ind w:firstLine="567"/>
        <w:jc w:val="both"/>
        <w:rPr>
          <w:sz w:val="28"/>
          <w:szCs w:val="28"/>
        </w:rPr>
      </w:pPr>
      <w:r w:rsidRPr="002F2CB2">
        <w:rPr>
          <w:b/>
          <w:i/>
          <w:sz w:val="28"/>
          <w:szCs w:val="28"/>
        </w:rPr>
        <w:t>Поточний контроль</w:t>
      </w:r>
      <w:r w:rsidRPr="002F2CB2">
        <w:rPr>
          <w:b/>
          <w:sz w:val="28"/>
          <w:szCs w:val="28"/>
        </w:rPr>
        <w:t>:</w:t>
      </w:r>
      <w:r w:rsidRPr="002F2CB2">
        <w:rPr>
          <w:sz w:val="28"/>
          <w:szCs w:val="28"/>
        </w:rPr>
        <w:t xml:space="preserve"> індивідуальна практична робота.</w:t>
      </w:r>
    </w:p>
    <w:p w:rsidR="002F2CB2" w:rsidRPr="002F2CB2" w:rsidRDefault="002F2CB2" w:rsidP="002F2CB2">
      <w:pPr>
        <w:spacing w:line="360" w:lineRule="auto"/>
        <w:ind w:firstLine="567"/>
        <w:jc w:val="both"/>
        <w:rPr>
          <w:sz w:val="28"/>
          <w:szCs w:val="28"/>
        </w:rPr>
      </w:pPr>
      <w:r w:rsidRPr="002F2CB2">
        <w:rPr>
          <w:i/>
          <w:sz w:val="28"/>
          <w:szCs w:val="28"/>
        </w:rPr>
        <w:t xml:space="preserve">Умови допуску до семестрового контролю: </w:t>
      </w:r>
    </w:p>
    <w:p w:rsidR="002F2CB2" w:rsidRPr="002F2CB2" w:rsidRDefault="002F2CB2" w:rsidP="002F2CB2">
      <w:pPr>
        <w:spacing w:line="360" w:lineRule="auto"/>
        <w:jc w:val="both"/>
        <w:rPr>
          <w:sz w:val="28"/>
          <w:szCs w:val="28"/>
        </w:rPr>
      </w:pPr>
      <w:r w:rsidRPr="002F2CB2">
        <w:rPr>
          <w:sz w:val="28"/>
          <w:szCs w:val="28"/>
        </w:rPr>
        <w:t>Обов’язкові:</w:t>
      </w:r>
    </w:p>
    <w:p w:rsidR="002F2CB2" w:rsidRPr="002F2CB2" w:rsidRDefault="002F2CB2" w:rsidP="002F2CB2">
      <w:pPr>
        <w:numPr>
          <w:ilvl w:val="0"/>
          <w:numId w:val="26"/>
        </w:numPr>
        <w:pBdr>
          <w:top w:val="nil"/>
          <w:left w:val="nil"/>
          <w:bottom w:val="nil"/>
          <w:right w:val="nil"/>
          <w:between w:val="nil"/>
        </w:pBdr>
        <w:tabs>
          <w:tab w:val="left" w:pos="426"/>
        </w:tabs>
        <w:spacing w:line="360" w:lineRule="auto"/>
        <w:ind w:left="426" w:firstLine="141"/>
        <w:jc w:val="both"/>
        <w:rPr>
          <w:color w:val="000000"/>
          <w:sz w:val="28"/>
          <w:szCs w:val="28"/>
        </w:rPr>
      </w:pPr>
      <w:r w:rsidRPr="002F2CB2">
        <w:rPr>
          <w:color w:val="000000"/>
          <w:sz w:val="28"/>
          <w:szCs w:val="28"/>
        </w:rPr>
        <w:t xml:space="preserve">Виконані індивідуальний план проходження практики </w:t>
      </w:r>
    </w:p>
    <w:p w:rsidR="002F2CB2" w:rsidRPr="002F2CB2" w:rsidRDefault="002F2CB2" w:rsidP="002F2CB2">
      <w:pPr>
        <w:numPr>
          <w:ilvl w:val="0"/>
          <w:numId w:val="26"/>
        </w:numPr>
        <w:pBdr>
          <w:top w:val="nil"/>
          <w:left w:val="nil"/>
          <w:bottom w:val="nil"/>
          <w:right w:val="nil"/>
          <w:between w:val="nil"/>
        </w:pBdr>
        <w:tabs>
          <w:tab w:val="left" w:pos="426"/>
        </w:tabs>
        <w:spacing w:line="360" w:lineRule="auto"/>
        <w:ind w:left="426" w:firstLine="141"/>
        <w:jc w:val="both"/>
        <w:rPr>
          <w:color w:val="000000"/>
          <w:sz w:val="28"/>
          <w:szCs w:val="28"/>
        </w:rPr>
      </w:pPr>
      <w:r w:rsidRPr="002F2CB2">
        <w:rPr>
          <w:rFonts w:eastAsia="Gungsuh"/>
          <w:color w:val="000000"/>
          <w:sz w:val="28"/>
          <w:szCs w:val="28"/>
        </w:rPr>
        <w:t xml:space="preserve"> Оформлений звітний пакет документів</w:t>
      </w:r>
    </w:p>
    <w:p w:rsidR="002F2CB2" w:rsidRPr="002F2CB2" w:rsidRDefault="002F2CB2" w:rsidP="002F2CB2">
      <w:pPr>
        <w:spacing w:line="360" w:lineRule="auto"/>
        <w:jc w:val="both"/>
        <w:rPr>
          <w:sz w:val="28"/>
          <w:szCs w:val="28"/>
        </w:rPr>
      </w:pPr>
      <w:r w:rsidRPr="002F2CB2">
        <w:rPr>
          <w:sz w:val="28"/>
          <w:szCs w:val="28"/>
        </w:rPr>
        <w:t>Необов’язкові:</w:t>
      </w:r>
    </w:p>
    <w:p w:rsidR="002F2CB2" w:rsidRPr="002F2CB2" w:rsidRDefault="002F2CB2" w:rsidP="002F2CB2">
      <w:pPr>
        <w:numPr>
          <w:ilvl w:val="0"/>
          <w:numId w:val="26"/>
        </w:numPr>
        <w:pBdr>
          <w:top w:val="nil"/>
          <w:left w:val="nil"/>
          <w:bottom w:val="nil"/>
          <w:right w:val="nil"/>
          <w:between w:val="nil"/>
        </w:pBdr>
        <w:tabs>
          <w:tab w:val="left" w:pos="426"/>
        </w:tabs>
        <w:spacing w:line="360" w:lineRule="auto"/>
        <w:ind w:left="426" w:firstLine="141"/>
        <w:jc w:val="both"/>
        <w:rPr>
          <w:color w:val="000000"/>
          <w:sz w:val="28"/>
          <w:szCs w:val="28"/>
        </w:rPr>
      </w:pPr>
      <w:r w:rsidRPr="002F2CB2">
        <w:rPr>
          <w:color w:val="000000"/>
          <w:sz w:val="28"/>
          <w:szCs w:val="28"/>
        </w:rPr>
        <w:t>Позитивний результат першої атестації та другої атестації.</w:t>
      </w:r>
    </w:p>
    <w:p w:rsidR="003506D9" w:rsidRPr="002F2CB2" w:rsidRDefault="003506D9" w:rsidP="002F2CB2">
      <w:pPr>
        <w:spacing w:line="360" w:lineRule="auto"/>
        <w:ind w:firstLine="426"/>
        <w:jc w:val="both"/>
        <w:rPr>
          <w:sz w:val="28"/>
          <w:szCs w:val="28"/>
          <w:lang w:val="uk-UA"/>
        </w:rPr>
      </w:pPr>
      <w:r w:rsidRPr="002F2CB2">
        <w:rPr>
          <w:b/>
          <w:i/>
          <w:sz w:val="28"/>
          <w:szCs w:val="28"/>
          <w:lang w:val="uk-UA"/>
        </w:rPr>
        <w:t>Підсумковий контроль</w:t>
      </w:r>
      <w:r w:rsidR="002F2CB2">
        <w:rPr>
          <w:sz w:val="28"/>
          <w:szCs w:val="28"/>
          <w:lang w:val="uk-UA"/>
        </w:rPr>
        <w:t>:</w:t>
      </w:r>
      <w:r w:rsidRPr="002F2CB2">
        <w:rPr>
          <w:sz w:val="28"/>
          <w:szCs w:val="28"/>
          <w:lang w:val="uk-UA"/>
        </w:rPr>
        <w:t xml:space="preserve"> це</w:t>
      </w:r>
      <w:r w:rsidR="00753E97" w:rsidRPr="002F2CB2">
        <w:rPr>
          <w:sz w:val="28"/>
          <w:szCs w:val="28"/>
          <w:lang w:val="uk-UA"/>
        </w:rPr>
        <w:t xml:space="preserve"> захист звітної документації</w:t>
      </w:r>
      <w:r w:rsidRPr="002F2CB2">
        <w:rPr>
          <w:sz w:val="28"/>
          <w:szCs w:val="28"/>
          <w:lang w:val="uk-UA"/>
        </w:rPr>
        <w:t xml:space="preserve"> з практики.</w:t>
      </w:r>
    </w:p>
    <w:p w:rsidR="002F2CB2" w:rsidRPr="002F2CB2" w:rsidRDefault="002F2CB2" w:rsidP="002F2CB2">
      <w:pPr>
        <w:spacing w:line="360" w:lineRule="auto"/>
        <w:ind w:firstLine="426"/>
        <w:jc w:val="both"/>
        <w:rPr>
          <w:i/>
          <w:sz w:val="28"/>
          <w:szCs w:val="28"/>
        </w:rPr>
      </w:pPr>
      <w:r w:rsidRPr="002F2CB2">
        <w:rPr>
          <w:b/>
          <w:i/>
          <w:sz w:val="28"/>
          <w:szCs w:val="28"/>
        </w:rPr>
        <w:t>Семестровий контроль</w:t>
      </w:r>
      <w:r w:rsidRPr="002F2CB2">
        <w:rPr>
          <w:i/>
          <w:sz w:val="28"/>
          <w:szCs w:val="28"/>
        </w:rPr>
        <w:t>:</w:t>
      </w:r>
      <w:r w:rsidRPr="002F2CB2">
        <w:rPr>
          <w:b/>
          <w:i/>
          <w:sz w:val="28"/>
          <w:szCs w:val="28"/>
        </w:rPr>
        <w:t xml:space="preserve">  </w:t>
      </w:r>
      <w:r w:rsidRPr="002F2CB2">
        <w:rPr>
          <w:i/>
          <w:sz w:val="28"/>
          <w:szCs w:val="28"/>
        </w:rPr>
        <w:t>з</w:t>
      </w:r>
      <w:r w:rsidRPr="002F2CB2">
        <w:rPr>
          <w:sz w:val="28"/>
          <w:szCs w:val="28"/>
        </w:rPr>
        <w:t>алік.</w:t>
      </w:r>
    </w:p>
    <w:p w:rsidR="006A7E31" w:rsidRDefault="006A7E31" w:rsidP="003506D9">
      <w:pPr>
        <w:jc w:val="center"/>
        <w:rPr>
          <w:sz w:val="24"/>
          <w:szCs w:val="24"/>
          <w:lang w:val="uk-UA"/>
        </w:rPr>
      </w:pPr>
    </w:p>
    <w:p w:rsidR="0037497A" w:rsidRDefault="0037497A" w:rsidP="003506D9">
      <w:pPr>
        <w:jc w:val="center"/>
        <w:rPr>
          <w:b/>
          <w:sz w:val="24"/>
          <w:szCs w:val="24"/>
          <w:lang w:val="uk-UA"/>
        </w:rPr>
      </w:pPr>
    </w:p>
    <w:p w:rsidR="0037497A" w:rsidRDefault="0037497A" w:rsidP="003506D9">
      <w:pPr>
        <w:jc w:val="center"/>
        <w:rPr>
          <w:b/>
          <w:sz w:val="24"/>
          <w:szCs w:val="24"/>
          <w:lang w:val="uk-UA"/>
        </w:rPr>
      </w:pPr>
    </w:p>
    <w:p w:rsidR="0037497A" w:rsidRDefault="0037497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6D006A" w:rsidRDefault="006D006A" w:rsidP="003506D9">
      <w:pPr>
        <w:jc w:val="center"/>
        <w:rPr>
          <w:b/>
          <w:sz w:val="24"/>
          <w:szCs w:val="24"/>
          <w:lang w:val="uk-UA"/>
        </w:rPr>
      </w:pPr>
    </w:p>
    <w:p w:rsidR="000C0EB3" w:rsidRDefault="007E534F" w:rsidP="003506D9">
      <w:pPr>
        <w:jc w:val="center"/>
        <w:rPr>
          <w:b/>
          <w:sz w:val="28"/>
          <w:szCs w:val="28"/>
          <w:lang w:val="uk-UA"/>
        </w:rPr>
      </w:pPr>
      <w:r>
        <w:rPr>
          <w:b/>
          <w:sz w:val="24"/>
          <w:szCs w:val="24"/>
          <w:lang w:val="uk-UA"/>
        </w:rPr>
        <w:lastRenderedPageBreak/>
        <w:t>6</w:t>
      </w:r>
      <w:r w:rsidR="006A7E31" w:rsidRPr="006A7E31">
        <w:rPr>
          <w:b/>
          <w:sz w:val="24"/>
          <w:szCs w:val="24"/>
          <w:lang w:val="uk-UA"/>
        </w:rPr>
        <w:t xml:space="preserve"> </w:t>
      </w:r>
      <w:r w:rsidR="003506D9" w:rsidRPr="006A7E31">
        <w:rPr>
          <w:b/>
          <w:sz w:val="28"/>
          <w:szCs w:val="28"/>
          <w:lang w:val="uk-UA"/>
        </w:rPr>
        <w:t xml:space="preserve"> </w:t>
      </w:r>
      <w:r>
        <w:rPr>
          <w:b/>
          <w:sz w:val="28"/>
          <w:szCs w:val="28"/>
          <w:lang w:val="uk-UA"/>
        </w:rPr>
        <w:t>КРИТЕРІЇ ОЦІНЮВАННЯ</w:t>
      </w:r>
    </w:p>
    <w:p w:rsidR="006D006A" w:rsidRDefault="006D006A" w:rsidP="003506D9">
      <w:pPr>
        <w:jc w:val="center"/>
        <w:rPr>
          <w:sz w:val="24"/>
          <w:szCs w:val="24"/>
          <w:lang w:val="uk-UA"/>
        </w:rPr>
      </w:pPr>
    </w:p>
    <w:p w:rsidR="003506D9" w:rsidRDefault="003506D9" w:rsidP="000C0EB3">
      <w:pPr>
        <w:jc w:val="both"/>
        <w:rPr>
          <w:sz w:val="24"/>
          <w:szCs w:val="24"/>
          <w:lang w:val="uk-UA"/>
        </w:rPr>
      </w:pPr>
    </w:p>
    <w:p w:rsidR="007E534F" w:rsidRPr="007E534F" w:rsidRDefault="003506D9" w:rsidP="007E534F">
      <w:pPr>
        <w:widowControl w:val="0"/>
        <w:pBdr>
          <w:top w:val="nil"/>
          <w:left w:val="nil"/>
          <w:bottom w:val="nil"/>
          <w:right w:val="nil"/>
          <w:between w:val="nil"/>
        </w:pBdr>
        <w:spacing w:line="360" w:lineRule="auto"/>
        <w:ind w:firstLine="554"/>
        <w:jc w:val="both"/>
        <w:rPr>
          <w:sz w:val="28"/>
          <w:szCs w:val="28"/>
          <w:lang w:val="uk-UA"/>
        </w:rPr>
      </w:pPr>
      <w:r>
        <w:rPr>
          <w:sz w:val="24"/>
          <w:szCs w:val="24"/>
          <w:lang w:val="uk-UA"/>
        </w:rPr>
        <w:tab/>
      </w:r>
      <w:r w:rsidR="007E534F" w:rsidRPr="007E534F">
        <w:rPr>
          <w:sz w:val="28"/>
          <w:szCs w:val="28"/>
          <w:u w:val="single"/>
          <w:lang w:val="uk-UA"/>
        </w:rPr>
        <w:t>Для оцінювання успішності здобувачів вищої освіти застосовується рейтингова система (РСО), яка враховує</w:t>
      </w:r>
      <w:r w:rsidR="007E534F" w:rsidRPr="007E534F">
        <w:rPr>
          <w:sz w:val="28"/>
          <w:szCs w:val="28"/>
          <w:lang w:val="uk-UA"/>
        </w:rPr>
        <w:t xml:space="preserve">: </w:t>
      </w:r>
    </w:p>
    <w:p w:rsidR="007E534F" w:rsidRPr="007E534F" w:rsidRDefault="007E534F" w:rsidP="007E534F">
      <w:pPr>
        <w:spacing w:line="360" w:lineRule="auto"/>
        <w:ind w:firstLine="709"/>
        <w:jc w:val="both"/>
        <w:rPr>
          <w:sz w:val="28"/>
          <w:szCs w:val="28"/>
        </w:rPr>
      </w:pPr>
      <w:r w:rsidRPr="007E534F">
        <w:rPr>
          <w:sz w:val="28"/>
          <w:szCs w:val="28"/>
        </w:rPr>
        <w:t xml:space="preserve">За результатами практики проводиться залік, який відбувається он-лайн за допомогою Zoom чи </w:t>
      </w:r>
      <w:r w:rsidRPr="007E534F">
        <w:rPr>
          <w:sz w:val="28"/>
          <w:szCs w:val="28"/>
          <w:lang w:val="en-US"/>
        </w:rPr>
        <w:t>Meet</w:t>
      </w:r>
      <w:r w:rsidRPr="007E534F">
        <w:rPr>
          <w:sz w:val="28"/>
          <w:szCs w:val="28"/>
        </w:rPr>
        <w:t xml:space="preserve"> відкрито перед членами комісії. Атестація за підсумками практики проводиться на підставі письмового звіту, робочої програми та щоденника з практики, оформлених відповідно до встановлених вимог, та відгуку керівника практики у щоденнику практики. Рейтингова оцінка  студента за «практику» складається з балів, які він отримує за: </w:t>
      </w:r>
    </w:p>
    <w:p w:rsidR="007E534F" w:rsidRPr="007E534F" w:rsidRDefault="007E534F" w:rsidP="007E534F">
      <w:pPr>
        <w:spacing w:line="360" w:lineRule="auto"/>
        <w:ind w:firstLine="709"/>
        <w:jc w:val="both"/>
        <w:rPr>
          <w:sz w:val="28"/>
          <w:szCs w:val="28"/>
        </w:rPr>
      </w:pPr>
      <w:r w:rsidRPr="007E534F">
        <w:rPr>
          <w:sz w:val="28"/>
          <w:szCs w:val="28"/>
        </w:rPr>
        <w:t xml:space="preserve">1. виконання індивідуального завдання; </w:t>
      </w:r>
    </w:p>
    <w:p w:rsidR="007E534F" w:rsidRPr="007E534F" w:rsidRDefault="007E534F" w:rsidP="007E534F">
      <w:pPr>
        <w:spacing w:line="360" w:lineRule="auto"/>
        <w:ind w:firstLine="709"/>
        <w:jc w:val="both"/>
        <w:rPr>
          <w:sz w:val="28"/>
          <w:szCs w:val="28"/>
        </w:rPr>
      </w:pPr>
      <w:r w:rsidRPr="007E534F">
        <w:rPr>
          <w:sz w:val="28"/>
          <w:szCs w:val="28"/>
        </w:rPr>
        <w:t>2. підготовка та оформлення звіту;</w:t>
      </w:r>
    </w:p>
    <w:p w:rsidR="007E534F" w:rsidRPr="007E534F" w:rsidRDefault="007E534F" w:rsidP="007E534F">
      <w:pPr>
        <w:spacing w:line="360" w:lineRule="auto"/>
        <w:ind w:firstLine="709"/>
        <w:jc w:val="both"/>
        <w:rPr>
          <w:sz w:val="28"/>
          <w:szCs w:val="28"/>
        </w:rPr>
      </w:pPr>
      <w:r w:rsidRPr="007E534F">
        <w:rPr>
          <w:sz w:val="28"/>
          <w:szCs w:val="28"/>
        </w:rPr>
        <w:t xml:space="preserve">3. захист звіту з практики. </w:t>
      </w:r>
    </w:p>
    <w:p w:rsidR="007E534F" w:rsidRPr="007E534F" w:rsidRDefault="007E534F" w:rsidP="007E534F">
      <w:pPr>
        <w:spacing w:line="360" w:lineRule="auto"/>
        <w:rPr>
          <w:sz w:val="28"/>
          <w:szCs w:val="28"/>
        </w:rPr>
      </w:pPr>
      <w:r w:rsidRPr="007E534F">
        <w:rPr>
          <w:sz w:val="28"/>
          <w:szCs w:val="28"/>
        </w:rPr>
        <w:t xml:space="preserve"> </w:t>
      </w:r>
    </w:p>
    <w:p w:rsidR="007E534F" w:rsidRPr="007E534F" w:rsidRDefault="007E534F" w:rsidP="007E534F">
      <w:pPr>
        <w:widowControl w:val="0"/>
        <w:pBdr>
          <w:top w:val="nil"/>
          <w:left w:val="nil"/>
          <w:bottom w:val="nil"/>
          <w:right w:val="nil"/>
          <w:between w:val="nil"/>
        </w:pBdr>
        <w:spacing w:line="360" w:lineRule="auto"/>
        <w:ind w:firstLine="567"/>
        <w:jc w:val="both"/>
        <w:rPr>
          <w:sz w:val="28"/>
          <w:szCs w:val="28"/>
        </w:rPr>
      </w:pPr>
      <w:r w:rsidRPr="007E534F">
        <w:rPr>
          <w:sz w:val="28"/>
          <w:szCs w:val="28"/>
          <w:u w:val="single"/>
        </w:rPr>
        <w:t>Система рейтингових (вагових) балів:</w:t>
      </w:r>
    </w:p>
    <w:tbl>
      <w:tblPr>
        <w:tblW w:w="0" w:type="auto"/>
        <w:tblInd w:w="108" w:type="dxa"/>
        <w:tblBorders>
          <w:bottom w:val="thinThickSmallGap" w:sz="12" w:space="0" w:color="auto"/>
        </w:tblBorders>
        <w:tblLook w:val="04A0" w:firstRow="1" w:lastRow="0" w:firstColumn="1" w:lastColumn="0" w:noHBand="0" w:noVBand="1"/>
      </w:tblPr>
      <w:tblGrid>
        <w:gridCol w:w="564"/>
        <w:gridCol w:w="2271"/>
        <w:gridCol w:w="2552"/>
        <w:gridCol w:w="850"/>
        <w:gridCol w:w="1276"/>
        <w:gridCol w:w="851"/>
        <w:gridCol w:w="1275"/>
      </w:tblGrid>
      <w:tr w:rsidR="007E534F" w:rsidRPr="007E534F" w:rsidTr="007E534F">
        <w:trPr>
          <w:gridAfter w:val="5"/>
          <w:wAfter w:w="6696" w:type="dxa"/>
          <w:trHeight w:val="312"/>
        </w:trPr>
        <w:tc>
          <w:tcPr>
            <w:tcW w:w="2835" w:type="dxa"/>
            <w:gridSpan w:val="2"/>
          </w:tcPr>
          <w:p w:rsidR="007E534F" w:rsidRPr="007E534F" w:rsidRDefault="007E534F" w:rsidP="007E534F">
            <w:pPr>
              <w:spacing w:line="360" w:lineRule="auto"/>
              <w:jc w:val="center"/>
              <w:rPr>
                <w:rFonts w:ascii="PT Sans" w:hAnsi="PT Sans" w:cs="Tahoma"/>
                <w:b/>
                <w:sz w:val="28"/>
                <w:szCs w:val="28"/>
              </w:rPr>
            </w:pPr>
          </w:p>
        </w:tc>
      </w:tr>
      <w:tr w:rsidR="007E534F" w:rsidRPr="00AA0556" w:rsidTr="00272B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jc w:val="center"/>
        </w:trPr>
        <w:tc>
          <w:tcPr>
            <w:tcW w:w="564" w:type="dxa"/>
            <w:tcBorders>
              <w:bottom w:val="single" w:sz="4" w:space="0" w:color="auto"/>
              <w:right w:val="single" w:sz="4" w:space="0" w:color="auto"/>
            </w:tcBorders>
            <w:shd w:val="clear" w:color="auto" w:fill="D9D9D9"/>
            <w:vAlign w:val="center"/>
          </w:tcPr>
          <w:p w:rsidR="007E534F" w:rsidRPr="00AA0556" w:rsidRDefault="007E534F" w:rsidP="00272BB4">
            <w:pPr>
              <w:jc w:val="center"/>
              <w:rPr>
                <w:sz w:val="24"/>
              </w:rPr>
            </w:pPr>
            <w:r w:rsidRPr="00AA0556">
              <w:rPr>
                <w:sz w:val="24"/>
              </w:rPr>
              <w:t>з/п</w:t>
            </w:r>
          </w:p>
        </w:tc>
        <w:tc>
          <w:tcPr>
            <w:tcW w:w="4823" w:type="dxa"/>
            <w:gridSpan w:val="2"/>
            <w:tcBorders>
              <w:left w:val="single" w:sz="4" w:space="0" w:color="auto"/>
              <w:bottom w:val="single" w:sz="4" w:space="0" w:color="auto"/>
              <w:right w:val="single" w:sz="4" w:space="0" w:color="auto"/>
            </w:tcBorders>
            <w:shd w:val="clear" w:color="auto" w:fill="D9D9D9"/>
            <w:vAlign w:val="center"/>
          </w:tcPr>
          <w:p w:rsidR="007E534F" w:rsidRPr="00AA0556" w:rsidRDefault="007E534F" w:rsidP="00272BB4">
            <w:pPr>
              <w:jc w:val="center"/>
              <w:rPr>
                <w:sz w:val="24"/>
              </w:rPr>
            </w:pPr>
            <w:r w:rsidRPr="00AA0556">
              <w:rPr>
                <w:sz w:val="24"/>
              </w:rPr>
              <w:t xml:space="preserve">Контрольний захід </w:t>
            </w:r>
          </w:p>
        </w:tc>
        <w:tc>
          <w:tcPr>
            <w:tcW w:w="850" w:type="dxa"/>
            <w:tcBorders>
              <w:left w:val="single" w:sz="4" w:space="0" w:color="auto"/>
              <w:bottom w:val="single" w:sz="4" w:space="0" w:color="auto"/>
              <w:right w:val="single" w:sz="4" w:space="0" w:color="auto"/>
            </w:tcBorders>
            <w:shd w:val="clear" w:color="auto" w:fill="D9D9D9"/>
            <w:vAlign w:val="center"/>
          </w:tcPr>
          <w:p w:rsidR="007E534F" w:rsidRPr="00AA0556" w:rsidRDefault="007E534F" w:rsidP="00272BB4">
            <w:pPr>
              <w:jc w:val="center"/>
              <w:rPr>
                <w:sz w:val="24"/>
              </w:rPr>
            </w:pPr>
            <w:r w:rsidRPr="00AA0556">
              <w:rPr>
                <w:sz w:val="24"/>
              </w:rPr>
              <w:t>%</w:t>
            </w:r>
          </w:p>
        </w:tc>
        <w:tc>
          <w:tcPr>
            <w:tcW w:w="1276" w:type="dxa"/>
            <w:tcBorders>
              <w:left w:val="single" w:sz="4" w:space="0" w:color="auto"/>
              <w:bottom w:val="single" w:sz="4" w:space="0" w:color="auto"/>
              <w:right w:val="single" w:sz="4" w:space="0" w:color="auto"/>
            </w:tcBorders>
            <w:shd w:val="clear" w:color="auto" w:fill="D9D9D9"/>
            <w:vAlign w:val="center"/>
          </w:tcPr>
          <w:p w:rsidR="007E534F" w:rsidRPr="00AA0556" w:rsidRDefault="007E534F" w:rsidP="00272BB4">
            <w:pPr>
              <w:jc w:val="center"/>
              <w:rPr>
                <w:sz w:val="24"/>
              </w:rPr>
            </w:pPr>
            <w:r w:rsidRPr="00AA0556">
              <w:rPr>
                <w:sz w:val="24"/>
              </w:rPr>
              <w:t>Ваговий бал</w:t>
            </w:r>
          </w:p>
        </w:tc>
        <w:tc>
          <w:tcPr>
            <w:tcW w:w="851" w:type="dxa"/>
            <w:tcBorders>
              <w:left w:val="single" w:sz="4" w:space="0" w:color="auto"/>
              <w:bottom w:val="single" w:sz="4" w:space="0" w:color="auto"/>
              <w:right w:val="single" w:sz="4" w:space="0" w:color="auto"/>
            </w:tcBorders>
            <w:shd w:val="clear" w:color="auto" w:fill="D9D9D9"/>
            <w:vAlign w:val="center"/>
          </w:tcPr>
          <w:p w:rsidR="007E534F" w:rsidRPr="00AA0556" w:rsidRDefault="007E534F" w:rsidP="00272BB4">
            <w:pPr>
              <w:jc w:val="center"/>
              <w:rPr>
                <w:sz w:val="24"/>
              </w:rPr>
            </w:pPr>
            <w:r w:rsidRPr="00AA0556">
              <w:rPr>
                <w:sz w:val="24"/>
              </w:rPr>
              <w:t>Кіл-ть</w:t>
            </w:r>
          </w:p>
        </w:tc>
        <w:tc>
          <w:tcPr>
            <w:tcW w:w="1275" w:type="dxa"/>
            <w:tcBorders>
              <w:left w:val="single" w:sz="4" w:space="0" w:color="auto"/>
              <w:bottom w:val="single" w:sz="4" w:space="0" w:color="auto"/>
            </w:tcBorders>
            <w:shd w:val="clear" w:color="auto" w:fill="D9D9D9"/>
            <w:vAlign w:val="center"/>
          </w:tcPr>
          <w:p w:rsidR="007E534F" w:rsidRPr="00AA0556" w:rsidRDefault="007E534F" w:rsidP="00272BB4">
            <w:pPr>
              <w:jc w:val="center"/>
              <w:rPr>
                <w:sz w:val="24"/>
              </w:rPr>
            </w:pPr>
            <w:r w:rsidRPr="00AA0556">
              <w:rPr>
                <w:sz w:val="24"/>
              </w:rPr>
              <w:t>Всього</w:t>
            </w:r>
          </w:p>
        </w:tc>
      </w:tr>
      <w:tr w:rsidR="007E534F" w:rsidRPr="00AA0556" w:rsidTr="00272B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564" w:type="dxa"/>
            <w:tcBorders>
              <w:top w:val="single" w:sz="4" w:space="0" w:color="auto"/>
              <w:right w:val="single" w:sz="4" w:space="0" w:color="auto"/>
            </w:tcBorders>
            <w:shd w:val="clear" w:color="auto" w:fill="auto"/>
            <w:vAlign w:val="center"/>
          </w:tcPr>
          <w:p w:rsidR="007E534F" w:rsidRPr="00AA0556" w:rsidRDefault="007E534F" w:rsidP="00272BB4">
            <w:pPr>
              <w:jc w:val="center"/>
              <w:rPr>
                <w:sz w:val="24"/>
              </w:rPr>
            </w:pPr>
            <w:r w:rsidRPr="00AA0556">
              <w:rPr>
                <w:sz w:val="24"/>
              </w:rPr>
              <w:t>1.</w:t>
            </w:r>
          </w:p>
        </w:tc>
        <w:tc>
          <w:tcPr>
            <w:tcW w:w="4823" w:type="dxa"/>
            <w:gridSpan w:val="2"/>
            <w:tcBorders>
              <w:top w:val="single" w:sz="4" w:space="0" w:color="auto"/>
              <w:left w:val="single" w:sz="4" w:space="0" w:color="auto"/>
              <w:right w:val="single" w:sz="4" w:space="0" w:color="auto"/>
            </w:tcBorders>
            <w:shd w:val="clear" w:color="auto" w:fill="auto"/>
            <w:vAlign w:val="center"/>
          </w:tcPr>
          <w:p w:rsidR="007E534F" w:rsidRPr="00AA0556" w:rsidRDefault="007E534F" w:rsidP="00272BB4">
            <w:pPr>
              <w:rPr>
                <w:sz w:val="24"/>
              </w:rPr>
            </w:pPr>
            <w:r>
              <w:rPr>
                <w:sz w:val="24"/>
              </w:rPr>
              <w:t>Виконання індивідуального завдання</w:t>
            </w:r>
          </w:p>
        </w:tc>
        <w:tc>
          <w:tcPr>
            <w:tcW w:w="850" w:type="dxa"/>
            <w:tcBorders>
              <w:top w:val="single" w:sz="4" w:space="0" w:color="auto"/>
              <w:left w:val="single" w:sz="4" w:space="0" w:color="auto"/>
              <w:right w:val="single" w:sz="4" w:space="0" w:color="auto"/>
            </w:tcBorders>
          </w:tcPr>
          <w:p w:rsidR="007E534F" w:rsidRPr="00AA0556" w:rsidRDefault="007E534F" w:rsidP="00272BB4">
            <w:pPr>
              <w:jc w:val="center"/>
              <w:rPr>
                <w:sz w:val="24"/>
              </w:rPr>
            </w:pPr>
            <w:r>
              <w:rPr>
                <w:sz w:val="24"/>
              </w:rPr>
              <w:t>70</w:t>
            </w:r>
          </w:p>
        </w:tc>
        <w:tc>
          <w:tcPr>
            <w:tcW w:w="1276" w:type="dxa"/>
            <w:tcBorders>
              <w:top w:val="single" w:sz="4" w:space="0" w:color="auto"/>
              <w:left w:val="single" w:sz="4" w:space="0" w:color="auto"/>
              <w:right w:val="single" w:sz="4" w:space="0" w:color="auto"/>
            </w:tcBorders>
            <w:shd w:val="clear" w:color="auto" w:fill="auto"/>
          </w:tcPr>
          <w:p w:rsidR="007E534F" w:rsidRPr="00AA0556" w:rsidRDefault="007E534F" w:rsidP="00272BB4">
            <w:pPr>
              <w:jc w:val="center"/>
              <w:rPr>
                <w:sz w:val="24"/>
              </w:rPr>
            </w:pPr>
            <w:r>
              <w:rPr>
                <w:sz w:val="24"/>
              </w:rPr>
              <w:t>70</w:t>
            </w:r>
          </w:p>
        </w:tc>
        <w:tc>
          <w:tcPr>
            <w:tcW w:w="851" w:type="dxa"/>
            <w:tcBorders>
              <w:top w:val="single" w:sz="4" w:space="0" w:color="auto"/>
              <w:left w:val="single" w:sz="4" w:space="0" w:color="auto"/>
              <w:right w:val="single" w:sz="4" w:space="0" w:color="auto"/>
            </w:tcBorders>
            <w:shd w:val="clear" w:color="auto" w:fill="auto"/>
          </w:tcPr>
          <w:p w:rsidR="007E534F" w:rsidRPr="00AA0556" w:rsidRDefault="007E534F" w:rsidP="00272BB4">
            <w:pPr>
              <w:jc w:val="center"/>
              <w:rPr>
                <w:sz w:val="24"/>
              </w:rPr>
            </w:pPr>
            <w:r>
              <w:rPr>
                <w:sz w:val="24"/>
              </w:rPr>
              <w:t>1</w:t>
            </w:r>
          </w:p>
        </w:tc>
        <w:tc>
          <w:tcPr>
            <w:tcW w:w="1275" w:type="dxa"/>
            <w:tcBorders>
              <w:top w:val="single" w:sz="4" w:space="0" w:color="auto"/>
              <w:left w:val="single" w:sz="4" w:space="0" w:color="auto"/>
            </w:tcBorders>
            <w:shd w:val="clear" w:color="auto" w:fill="auto"/>
          </w:tcPr>
          <w:p w:rsidR="007E534F" w:rsidRPr="00AA0556" w:rsidRDefault="007E534F" w:rsidP="00272BB4">
            <w:pPr>
              <w:jc w:val="center"/>
              <w:rPr>
                <w:sz w:val="24"/>
              </w:rPr>
            </w:pPr>
            <w:r>
              <w:rPr>
                <w:sz w:val="24"/>
              </w:rPr>
              <w:t>70</w:t>
            </w:r>
          </w:p>
        </w:tc>
      </w:tr>
      <w:tr w:rsidR="007E534F" w:rsidRPr="00AA0556" w:rsidTr="00272B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564" w:type="dxa"/>
            <w:tcBorders>
              <w:top w:val="single" w:sz="4" w:space="0" w:color="auto"/>
              <w:right w:val="single" w:sz="4" w:space="0" w:color="auto"/>
            </w:tcBorders>
            <w:shd w:val="clear" w:color="auto" w:fill="auto"/>
            <w:vAlign w:val="center"/>
          </w:tcPr>
          <w:p w:rsidR="007E534F" w:rsidRPr="00AA0556" w:rsidRDefault="007E534F" w:rsidP="00272BB4">
            <w:pPr>
              <w:jc w:val="center"/>
              <w:rPr>
                <w:sz w:val="24"/>
              </w:rPr>
            </w:pPr>
            <w:r>
              <w:rPr>
                <w:sz w:val="24"/>
              </w:rPr>
              <w:t>2.</w:t>
            </w:r>
          </w:p>
        </w:tc>
        <w:tc>
          <w:tcPr>
            <w:tcW w:w="4823" w:type="dxa"/>
            <w:gridSpan w:val="2"/>
            <w:tcBorders>
              <w:top w:val="single" w:sz="4" w:space="0" w:color="auto"/>
              <w:left w:val="single" w:sz="4" w:space="0" w:color="auto"/>
              <w:right w:val="single" w:sz="4" w:space="0" w:color="auto"/>
            </w:tcBorders>
            <w:shd w:val="clear" w:color="auto" w:fill="auto"/>
            <w:vAlign w:val="center"/>
          </w:tcPr>
          <w:p w:rsidR="007E534F" w:rsidRPr="00AA0556" w:rsidRDefault="007E534F" w:rsidP="00272BB4">
            <w:pPr>
              <w:rPr>
                <w:sz w:val="24"/>
              </w:rPr>
            </w:pPr>
            <w:r>
              <w:rPr>
                <w:sz w:val="24"/>
              </w:rPr>
              <w:t>Підготовка та оформлення звіту</w:t>
            </w:r>
          </w:p>
        </w:tc>
        <w:tc>
          <w:tcPr>
            <w:tcW w:w="850" w:type="dxa"/>
            <w:tcBorders>
              <w:top w:val="single" w:sz="4" w:space="0" w:color="auto"/>
              <w:left w:val="single" w:sz="4" w:space="0" w:color="auto"/>
              <w:right w:val="single" w:sz="4" w:space="0" w:color="auto"/>
            </w:tcBorders>
          </w:tcPr>
          <w:p w:rsidR="007E534F" w:rsidRPr="00AA0556" w:rsidRDefault="007E534F" w:rsidP="00272BB4">
            <w:pPr>
              <w:jc w:val="center"/>
              <w:rPr>
                <w:sz w:val="24"/>
              </w:rPr>
            </w:pPr>
            <w:r>
              <w:rPr>
                <w:sz w:val="24"/>
              </w:rPr>
              <w:t>15</w:t>
            </w:r>
          </w:p>
        </w:tc>
        <w:tc>
          <w:tcPr>
            <w:tcW w:w="1276" w:type="dxa"/>
            <w:tcBorders>
              <w:top w:val="single" w:sz="4" w:space="0" w:color="auto"/>
              <w:left w:val="single" w:sz="4" w:space="0" w:color="auto"/>
              <w:right w:val="single" w:sz="4" w:space="0" w:color="auto"/>
            </w:tcBorders>
            <w:shd w:val="clear" w:color="auto" w:fill="auto"/>
          </w:tcPr>
          <w:p w:rsidR="007E534F" w:rsidRPr="00AA0556" w:rsidRDefault="007E534F" w:rsidP="00272BB4">
            <w:pPr>
              <w:jc w:val="center"/>
              <w:rPr>
                <w:sz w:val="24"/>
              </w:rPr>
            </w:pPr>
            <w:r>
              <w:rPr>
                <w:sz w:val="24"/>
              </w:rPr>
              <w:t>15</w:t>
            </w:r>
          </w:p>
        </w:tc>
        <w:tc>
          <w:tcPr>
            <w:tcW w:w="851" w:type="dxa"/>
            <w:tcBorders>
              <w:top w:val="single" w:sz="4" w:space="0" w:color="auto"/>
              <w:left w:val="single" w:sz="4" w:space="0" w:color="auto"/>
              <w:right w:val="single" w:sz="4" w:space="0" w:color="auto"/>
            </w:tcBorders>
            <w:shd w:val="clear" w:color="auto" w:fill="auto"/>
          </w:tcPr>
          <w:p w:rsidR="007E534F" w:rsidRPr="00AA0556" w:rsidRDefault="007E534F" w:rsidP="00272BB4">
            <w:pPr>
              <w:jc w:val="center"/>
              <w:rPr>
                <w:sz w:val="24"/>
              </w:rPr>
            </w:pPr>
            <w:r w:rsidRPr="00AA0556">
              <w:rPr>
                <w:sz w:val="24"/>
              </w:rPr>
              <w:t>1</w:t>
            </w:r>
          </w:p>
        </w:tc>
        <w:tc>
          <w:tcPr>
            <w:tcW w:w="1275" w:type="dxa"/>
            <w:tcBorders>
              <w:top w:val="single" w:sz="4" w:space="0" w:color="auto"/>
              <w:left w:val="single" w:sz="4" w:space="0" w:color="auto"/>
            </w:tcBorders>
            <w:shd w:val="clear" w:color="auto" w:fill="auto"/>
          </w:tcPr>
          <w:p w:rsidR="007E534F" w:rsidRPr="00AA0556" w:rsidRDefault="007E534F" w:rsidP="00272BB4">
            <w:pPr>
              <w:jc w:val="center"/>
              <w:rPr>
                <w:sz w:val="24"/>
              </w:rPr>
            </w:pPr>
            <w:r>
              <w:rPr>
                <w:sz w:val="24"/>
              </w:rPr>
              <w:t>15</w:t>
            </w:r>
          </w:p>
        </w:tc>
      </w:tr>
      <w:tr w:rsidR="007E534F" w:rsidRPr="00AA0556" w:rsidTr="00272B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564" w:type="dxa"/>
            <w:tcBorders>
              <w:top w:val="single" w:sz="4" w:space="0" w:color="auto"/>
              <w:right w:val="single" w:sz="4" w:space="0" w:color="auto"/>
            </w:tcBorders>
            <w:shd w:val="clear" w:color="auto" w:fill="auto"/>
            <w:vAlign w:val="center"/>
          </w:tcPr>
          <w:p w:rsidR="007E534F" w:rsidRDefault="007E534F" w:rsidP="00272BB4">
            <w:pPr>
              <w:jc w:val="center"/>
              <w:rPr>
                <w:sz w:val="24"/>
              </w:rPr>
            </w:pPr>
            <w:r>
              <w:rPr>
                <w:sz w:val="24"/>
              </w:rPr>
              <w:t>3</w:t>
            </w:r>
          </w:p>
        </w:tc>
        <w:tc>
          <w:tcPr>
            <w:tcW w:w="4823" w:type="dxa"/>
            <w:gridSpan w:val="2"/>
            <w:tcBorders>
              <w:top w:val="single" w:sz="4" w:space="0" w:color="auto"/>
              <w:left w:val="single" w:sz="4" w:space="0" w:color="auto"/>
              <w:right w:val="single" w:sz="4" w:space="0" w:color="auto"/>
            </w:tcBorders>
            <w:shd w:val="clear" w:color="auto" w:fill="auto"/>
            <w:vAlign w:val="center"/>
          </w:tcPr>
          <w:p w:rsidR="007E534F" w:rsidRPr="00AA0556" w:rsidRDefault="007E534F" w:rsidP="00272BB4">
            <w:pPr>
              <w:rPr>
                <w:sz w:val="24"/>
              </w:rPr>
            </w:pPr>
            <w:r w:rsidRPr="00AA0556">
              <w:rPr>
                <w:sz w:val="24"/>
              </w:rPr>
              <w:t>З</w:t>
            </w:r>
            <w:r>
              <w:rPr>
                <w:sz w:val="24"/>
              </w:rPr>
              <w:t>ахист з</w:t>
            </w:r>
            <w:r w:rsidRPr="00AA0556">
              <w:rPr>
                <w:sz w:val="24"/>
              </w:rPr>
              <w:t>віт</w:t>
            </w:r>
            <w:r>
              <w:rPr>
                <w:sz w:val="24"/>
              </w:rPr>
              <w:t>у</w:t>
            </w:r>
            <w:r w:rsidRPr="00AA0556">
              <w:rPr>
                <w:sz w:val="24"/>
              </w:rPr>
              <w:t xml:space="preserve"> з практики</w:t>
            </w:r>
          </w:p>
        </w:tc>
        <w:tc>
          <w:tcPr>
            <w:tcW w:w="850" w:type="dxa"/>
            <w:tcBorders>
              <w:top w:val="single" w:sz="4" w:space="0" w:color="auto"/>
              <w:left w:val="single" w:sz="4" w:space="0" w:color="auto"/>
              <w:right w:val="single" w:sz="4" w:space="0" w:color="auto"/>
            </w:tcBorders>
          </w:tcPr>
          <w:p w:rsidR="007E534F" w:rsidRPr="00AA0556" w:rsidRDefault="007E534F" w:rsidP="00272BB4">
            <w:pPr>
              <w:jc w:val="center"/>
              <w:rPr>
                <w:sz w:val="24"/>
              </w:rPr>
            </w:pPr>
            <w:r>
              <w:rPr>
                <w:sz w:val="24"/>
              </w:rPr>
              <w:t>15</w:t>
            </w:r>
          </w:p>
        </w:tc>
        <w:tc>
          <w:tcPr>
            <w:tcW w:w="1276" w:type="dxa"/>
            <w:tcBorders>
              <w:top w:val="single" w:sz="4" w:space="0" w:color="auto"/>
              <w:left w:val="single" w:sz="4" w:space="0" w:color="auto"/>
              <w:right w:val="single" w:sz="4" w:space="0" w:color="auto"/>
            </w:tcBorders>
            <w:shd w:val="clear" w:color="auto" w:fill="auto"/>
          </w:tcPr>
          <w:p w:rsidR="007E534F" w:rsidRPr="00AA0556" w:rsidRDefault="007E534F" w:rsidP="00272BB4">
            <w:pPr>
              <w:jc w:val="center"/>
              <w:rPr>
                <w:sz w:val="24"/>
              </w:rPr>
            </w:pPr>
            <w:r>
              <w:rPr>
                <w:sz w:val="24"/>
              </w:rPr>
              <w:t>15</w:t>
            </w:r>
          </w:p>
        </w:tc>
        <w:tc>
          <w:tcPr>
            <w:tcW w:w="851" w:type="dxa"/>
            <w:tcBorders>
              <w:top w:val="single" w:sz="4" w:space="0" w:color="auto"/>
              <w:left w:val="single" w:sz="4" w:space="0" w:color="auto"/>
              <w:right w:val="single" w:sz="4" w:space="0" w:color="auto"/>
            </w:tcBorders>
            <w:shd w:val="clear" w:color="auto" w:fill="auto"/>
          </w:tcPr>
          <w:p w:rsidR="007E534F" w:rsidRPr="00AA0556" w:rsidRDefault="007E534F" w:rsidP="00272BB4">
            <w:pPr>
              <w:jc w:val="center"/>
              <w:rPr>
                <w:sz w:val="24"/>
              </w:rPr>
            </w:pPr>
            <w:r w:rsidRPr="00AA0556">
              <w:rPr>
                <w:sz w:val="24"/>
              </w:rPr>
              <w:t>1</w:t>
            </w:r>
          </w:p>
        </w:tc>
        <w:tc>
          <w:tcPr>
            <w:tcW w:w="1275" w:type="dxa"/>
            <w:tcBorders>
              <w:top w:val="single" w:sz="4" w:space="0" w:color="auto"/>
              <w:left w:val="single" w:sz="4" w:space="0" w:color="auto"/>
            </w:tcBorders>
            <w:shd w:val="clear" w:color="auto" w:fill="auto"/>
          </w:tcPr>
          <w:p w:rsidR="007E534F" w:rsidRPr="00AA0556" w:rsidRDefault="007E534F" w:rsidP="00272BB4">
            <w:pPr>
              <w:jc w:val="center"/>
              <w:rPr>
                <w:sz w:val="24"/>
              </w:rPr>
            </w:pPr>
            <w:r>
              <w:rPr>
                <w:sz w:val="24"/>
              </w:rPr>
              <w:t>15</w:t>
            </w:r>
          </w:p>
        </w:tc>
      </w:tr>
      <w:tr w:rsidR="007E534F" w:rsidRPr="00AA0556" w:rsidTr="00272B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564" w:type="dxa"/>
            <w:tcBorders>
              <w:right w:val="single" w:sz="4" w:space="0" w:color="auto"/>
            </w:tcBorders>
            <w:shd w:val="clear" w:color="auto" w:fill="auto"/>
            <w:vAlign w:val="center"/>
          </w:tcPr>
          <w:p w:rsidR="007E534F" w:rsidRPr="00AA0556" w:rsidRDefault="007E534F" w:rsidP="00272BB4">
            <w:pPr>
              <w:jc w:val="center"/>
              <w:rPr>
                <w:sz w:val="24"/>
              </w:rPr>
            </w:pPr>
          </w:p>
        </w:tc>
        <w:tc>
          <w:tcPr>
            <w:tcW w:w="7800" w:type="dxa"/>
            <w:gridSpan w:val="5"/>
            <w:tcBorders>
              <w:left w:val="single" w:sz="4" w:space="0" w:color="auto"/>
              <w:right w:val="single" w:sz="4" w:space="0" w:color="auto"/>
            </w:tcBorders>
            <w:shd w:val="clear" w:color="auto" w:fill="auto"/>
            <w:vAlign w:val="center"/>
          </w:tcPr>
          <w:p w:rsidR="007E534F" w:rsidRPr="00AA0556" w:rsidRDefault="007E534F" w:rsidP="00272BB4">
            <w:pPr>
              <w:rPr>
                <w:sz w:val="24"/>
              </w:rPr>
            </w:pPr>
            <w:r w:rsidRPr="00AA0556">
              <w:rPr>
                <w:sz w:val="24"/>
              </w:rPr>
              <w:t>Всього</w:t>
            </w:r>
          </w:p>
        </w:tc>
        <w:tc>
          <w:tcPr>
            <w:tcW w:w="1275" w:type="dxa"/>
            <w:tcBorders>
              <w:left w:val="single" w:sz="4" w:space="0" w:color="auto"/>
            </w:tcBorders>
            <w:shd w:val="clear" w:color="auto" w:fill="auto"/>
          </w:tcPr>
          <w:p w:rsidR="007E534F" w:rsidRPr="00AA0556" w:rsidRDefault="007E534F" w:rsidP="00272BB4">
            <w:pPr>
              <w:jc w:val="center"/>
              <w:rPr>
                <w:sz w:val="24"/>
              </w:rPr>
            </w:pPr>
            <w:r w:rsidRPr="00AA0556">
              <w:rPr>
                <w:sz w:val="24"/>
              </w:rPr>
              <w:t>100</w:t>
            </w:r>
          </w:p>
        </w:tc>
      </w:tr>
    </w:tbl>
    <w:p w:rsidR="007E534F" w:rsidRPr="007E534F" w:rsidRDefault="007E534F" w:rsidP="007E534F">
      <w:pPr>
        <w:pStyle w:val="Default"/>
        <w:spacing w:line="360" w:lineRule="auto"/>
        <w:ind w:firstLine="567"/>
        <w:jc w:val="both"/>
        <w:rPr>
          <w:sz w:val="28"/>
          <w:szCs w:val="28"/>
        </w:rPr>
      </w:pPr>
      <w:r w:rsidRPr="007E534F">
        <w:rPr>
          <w:color w:val="auto"/>
          <w:sz w:val="28"/>
          <w:szCs w:val="28"/>
        </w:rPr>
        <w:t xml:space="preserve">При складанні звіту необхідно викладати матеріал у стислій формі. Завдання, процеси і структуру керування викладати у формі схем, таблиць і графіків із застосуванням коротких текстових пояснень. Збір матеріалу для звіту повинен проводитися послідовно і систематично в ході проходження практики у відповідних структурних підрозділах підприємства. Остаточне оформлення звіту і складання висновків проводиться у відведений для цього час. До звіту додаються робоча програма і щоденник практики. </w:t>
      </w:r>
    </w:p>
    <w:p w:rsidR="007E534F" w:rsidRPr="007E534F" w:rsidRDefault="007E534F" w:rsidP="007E534F">
      <w:pPr>
        <w:widowControl w:val="0"/>
        <w:pBdr>
          <w:top w:val="nil"/>
          <w:left w:val="nil"/>
          <w:bottom w:val="nil"/>
          <w:right w:val="nil"/>
          <w:between w:val="nil"/>
        </w:pBdr>
        <w:spacing w:line="360" w:lineRule="auto"/>
        <w:ind w:firstLine="567"/>
        <w:jc w:val="both"/>
        <w:rPr>
          <w:sz w:val="28"/>
          <w:szCs w:val="28"/>
        </w:rPr>
      </w:pPr>
      <w:r w:rsidRPr="007E534F">
        <w:rPr>
          <w:sz w:val="28"/>
          <w:szCs w:val="28"/>
        </w:rPr>
        <w:t>За результатами проходження переддипломної практики здобувач вищої освіти отримує відповідні  оцінки (ECTS та традиційних).</w:t>
      </w:r>
    </w:p>
    <w:p w:rsidR="007E534F" w:rsidRDefault="007E534F" w:rsidP="007E534F">
      <w:pPr>
        <w:widowControl w:val="0"/>
        <w:pBdr>
          <w:top w:val="nil"/>
          <w:left w:val="nil"/>
          <w:bottom w:val="nil"/>
          <w:right w:val="nil"/>
          <w:between w:val="nil"/>
        </w:pBdr>
        <w:ind w:firstLine="567"/>
        <w:jc w:val="both"/>
        <w:rPr>
          <w:sz w:val="24"/>
          <w:szCs w:val="24"/>
        </w:rPr>
      </w:pPr>
    </w:p>
    <w:tbl>
      <w:tblPr>
        <w:tblW w:w="7457"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8"/>
        <w:gridCol w:w="3729"/>
      </w:tblGrid>
      <w:tr w:rsidR="007E534F" w:rsidTr="00272BB4">
        <w:trPr>
          <w:trHeight w:val="254"/>
        </w:trPr>
        <w:tc>
          <w:tcPr>
            <w:tcW w:w="3728" w:type="dxa"/>
          </w:tcPr>
          <w:p w:rsidR="007E534F" w:rsidRDefault="007E534F" w:rsidP="00272BB4">
            <w:pPr>
              <w:widowControl w:val="0"/>
              <w:jc w:val="center"/>
              <w:rPr>
                <w:b/>
                <w:sz w:val="24"/>
                <w:szCs w:val="24"/>
                <w:highlight w:val="white"/>
              </w:rPr>
            </w:pPr>
            <w:r>
              <w:rPr>
                <w:b/>
                <w:sz w:val="24"/>
                <w:szCs w:val="24"/>
                <w:highlight w:val="white"/>
              </w:rPr>
              <w:t>Рейтингові бали</w:t>
            </w:r>
          </w:p>
        </w:tc>
        <w:tc>
          <w:tcPr>
            <w:tcW w:w="3729" w:type="dxa"/>
          </w:tcPr>
          <w:p w:rsidR="007E534F" w:rsidRDefault="007E534F" w:rsidP="00272BB4">
            <w:pPr>
              <w:widowControl w:val="0"/>
              <w:jc w:val="center"/>
              <w:rPr>
                <w:b/>
                <w:sz w:val="24"/>
                <w:szCs w:val="24"/>
                <w:highlight w:val="white"/>
              </w:rPr>
            </w:pPr>
            <w:r>
              <w:rPr>
                <w:b/>
                <w:sz w:val="24"/>
                <w:szCs w:val="24"/>
                <w:highlight w:val="white"/>
              </w:rPr>
              <w:t>Оцінка</w:t>
            </w:r>
          </w:p>
        </w:tc>
      </w:tr>
      <w:tr w:rsidR="007E534F" w:rsidTr="00272BB4">
        <w:trPr>
          <w:trHeight w:val="254"/>
        </w:trPr>
        <w:tc>
          <w:tcPr>
            <w:tcW w:w="3728" w:type="dxa"/>
          </w:tcPr>
          <w:p w:rsidR="007E534F" w:rsidRDefault="007E534F" w:rsidP="00272BB4">
            <w:pPr>
              <w:widowControl w:val="0"/>
              <w:jc w:val="both"/>
              <w:rPr>
                <w:b/>
                <w:sz w:val="24"/>
                <w:szCs w:val="24"/>
                <w:highlight w:val="white"/>
              </w:rPr>
            </w:pPr>
            <w:r>
              <w:rPr>
                <w:sz w:val="24"/>
                <w:szCs w:val="24"/>
                <w:highlight w:val="white"/>
              </w:rPr>
              <w:t xml:space="preserve">95-100 </w:t>
            </w:r>
          </w:p>
        </w:tc>
        <w:tc>
          <w:tcPr>
            <w:tcW w:w="3729" w:type="dxa"/>
          </w:tcPr>
          <w:p w:rsidR="007E534F" w:rsidRDefault="007E534F" w:rsidP="00272BB4">
            <w:pPr>
              <w:widowControl w:val="0"/>
              <w:jc w:val="both"/>
              <w:rPr>
                <w:b/>
                <w:sz w:val="24"/>
                <w:szCs w:val="24"/>
                <w:highlight w:val="white"/>
              </w:rPr>
            </w:pPr>
            <w:r>
              <w:rPr>
                <w:sz w:val="24"/>
                <w:szCs w:val="24"/>
                <w:highlight w:val="white"/>
              </w:rPr>
              <w:t>«Відмінно»</w:t>
            </w:r>
          </w:p>
        </w:tc>
      </w:tr>
      <w:tr w:rsidR="007E534F" w:rsidTr="00272BB4">
        <w:trPr>
          <w:trHeight w:val="268"/>
        </w:trPr>
        <w:tc>
          <w:tcPr>
            <w:tcW w:w="3728" w:type="dxa"/>
          </w:tcPr>
          <w:p w:rsidR="007E534F" w:rsidRDefault="007E534F" w:rsidP="00272BB4">
            <w:pPr>
              <w:widowControl w:val="0"/>
              <w:jc w:val="both"/>
              <w:rPr>
                <w:b/>
                <w:sz w:val="24"/>
                <w:szCs w:val="24"/>
                <w:highlight w:val="white"/>
              </w:rPr>
            </w:pPr>
            <w:r>
              <w:rPr>
                <w:sz w:val="24"/>
                <w:szCs w:val="24"/>
                <w:highlight w:val="white"/>
              </w:rPr>
              <w:t xml:space="preserve">85-94 </w:t>
            </w:r>
          </w:p>
        </w:tc>
        <w:tc>
          <w:tcPr>
            <w:tcW w:w="3729" w:type="dxa"/>
          </w:tcPr>
          <w:p w:rsidR="007E534F" w:rsidRDefault="007E534F" w:rsidP="00272BB4">
            <w:pPr>
              <w:widowControl w:val="0"/>
              <w:jc w:val="both"/>
              <w:rPr>
                <w:b/>
                <w:sz w:val="24"/>
                <w:szCs w:val="24"/>
                <w:highlight w:val="white"/>
              </w:rPr>
            </w:pPr>
            <w:r>
              <w:rPr>
                <w:sz w:val="24"/>
                <w:szCs w:val="24"/>
                <w:highlight w:val="white"/>
              </w:rPr>
              <w:t>«Дуже добре»</w:t>
            </w:r>
          </w:p>
        </w:tc>
      </w:tr>
      <w:tr w:rsidR="007E534F" w:rsidTr="00272BB4">
        <w:trPr>
          <w:trHeight w:val="254"/>
        </w:trPr>
        <w:tc>
          <w:tcPr>
            <w:tcW w:w="3728" w:type="dxa"/>
          </w:tcPr>
          <w:p w:rsidR="007E534F" w:rsidRDefault="007E534F" w:rsidP="00272BB4">
            <w:pPr>
              <w:widowControl w:val="0"/>
              <w:jc w:val="both"/>
              <w:rPr>
                <w:b/>
                <w:sz w:val="24"/>
                <w:szCs w:val="24"/>
                <w:highlight w:val="white"/>
              </w:rPr>
            </w:pPr>
            <w:r>
              <w:rPr>
                <w:sz w:val="24"/>
                <w:szCs w:val="24"/>
                <w:highlight w:val="white"/>
              </w:rPr>
              <w:t xml:space="preserve">75-84 </w:t>
            </w:r>
          </w:p>
        </w:tc>
        <w:tc>
          <w:tcPr>
            <w:tcW w:w="3729" w:type="dxa"/>
          </w:tcPr>
          <w:p w:rsidR="007E534F" w:rsidRDefault="007E534F" w:rsidP="00272BB4">
            <w:pPr>
              <w:widowControl w:val="0"/>
              <w:jc w:val="both"/>
              <w:rPr>
                <w:b/>
                <w:sz w:val="24"/>
                <w:szCs w:val="24"/>
                <w:highlight w:val="white"/>
              </w:rPr>
            </w:pPr>
            <w:r>
              <w:rPr>
                <w:sz w:val="24"/>
                <w:szCs w:val="24"/>
                <w:highlight w:val="white"/>
              </w:rPr>
              <w:t>«Добре»</w:t>
            </w:r>
          </w:p>
        </w:tc>
      </w:tr>
      <w:tr w:rsidR="007E534F" w:rsidTr="00272BB4">
        <w:trPr>
          <w:trHeight w:val="254"/>
        </w:trPr>
        <w:tc>
          <w:tcPr>
            <w:tcW w:w="3728" w:type="dxa"/>
          </w:tcPr>
          <w:p w:rsidR="007E534F" w:rsidRDefault="007E534F" w:rsidP="00272BB4">
            <w:pPr>
              <w:widowControl w:val="0"/>
              <w:jc w:val="both"/>
              <w:rPr>
                <w:b/>
                <w:sz w:val="24"/>
                <w:szCs w:val="24"/>
                <w:highlight w:val="white"/>
              </w:rPr>
            </w:pPr>
            <w:r>
              <w:rPr>
                <w:sz w:val="24"/>
                <w:szCs w:val="24"/>
                <w:highlight w:val="white"/>
              </w:rPr>
              <w:t xml:space="preserve">65-74 </w:t>
            </w:r>
          </w:p>
        </w:tc>
        <w:tc>
          <w:tcPr>
            <w:tcW w:w="3729" w:type="dxa"/>
          </w:tcPr>
          <w:p w:rsidR="007E534F" w:rsidRDefault="007E534F" w:rsidP="00272BB4">
            <w:pPr>
              <w:widowControl w:val="0"/>
              <w:jc w:val="both"/>
              <w:rPr>
                <w:b/>
                <w:sz w:val="24"/>
                <w:szCs w:val="24"/>
                <w:highlight w:val="white"/>
              </w:rPr>
            </w:pPr>
            <w:r>
              <w:rPr>
                <w:sz w:val="24"/>
                <w:szCs w:val="24"/>
                <w:highlight w:val="white"/>
              </w:rPr>
              <w:t>«Задовільно»</w:t>
            </w:r>
          </w:p>
        </w:tc>
      </w:tr>
      <w:tr w:rsidR="007E534F" w:rsidTr="00272BB4">
        <w:trPr>
          <w:trHeight w:val="254"/>
        </w:trPr>
        <w:tc>
          <w:tcPr>
            <w:tcW w:w="3728" w:type="dxa"/>
          </w:tcPr>
          <w:p w:rsidR="007E534F" w:rsidRDefault="007E534F" w:rsidP="00272BB4">
            <w:pPr>
              <w:widowControl w:val="0"/>
              <w:jc w:val="both"/>
              <w:rPr>
                <w:b/>
                <w:sz w:val="24"/>
                <w:szCs w:val="24"/>
                <w:highlight w:val="white"/>
              </w:rPr>
            </w:pPr>
            <w:r>
              <w:rPr>
                <w:sz w:val="24"/>
                <w:szCs w:val="24"/>
                <w:highlight w:val="white"/>
              </w:rPr>
              <w:t xml:space="preserve">60-64 </w:t>
            </w:r>
          </w:p>
        </w:tc>
        <w:tc>
          <w:tcPr>
            <w:tcW w:w="3729" w:type="dxa"/>
          </w:tcPr>
          <w:p w:rsidR="007E534F" w:rsidRDefault="007E534F" w:rsidP="00272BB4">
            <w:pPr>
              <w:widowControl w:val="0"/>
              <w:jc w:val="both"/>
              <w:rPr>
                <w:b/>
                <w:sz w:val="24"/>
                <w:szCs w:val="24"/>
                <w:highlight w:val="white"/>
              </w:rPr>
            </w:pPr>
            <w:r>
              <w:rPr>
                <w:sz w:val="24"/>
                <w:szCs w:val="24"/>
                <w:highlight w:val="white"/>
              </w:rPr>
              <w:t>«Достатньо»</w:t>
            </w:r>
          </w:p>
        </w:tc>
      </w:tr>
      <w:tr w:rsidR="007E534F" w:rsidTr="00272BB4">
        <w:trPr>
          <w:trHeight w:val="254"/>
        </w:trPr>
        <w:tc>
          <w:tcPr>
            <w:tcW w:w="3728" w:type="dxa"/>
          </w:tcPr>
          <w:p w:rsidR="007E534F" w:rsidRDefault="007E534F" w:rsidP="00272BB4">
            <w:pPr>
              <w:widowControl w:val="0"/>
              <w:jc w:val="both"/>
              <w:rPr>
                <w:b/>
                <w:sz w:val="24"/>
                <w:szCs w:val="24"/>
                <w:highlight w:val="white"/>
              </w:rPr>
            </w:pPr>
            <w:r>
              <w:rPr>
                <w:rFonts w:ascii="Gungsuh" w:eastAsia="Gungsuh" w:hAnsi="Gungsuh" w:cs="Gungsuh"/>
                <w:sz w:val="24"/>
                <w:szCs w:val="24"/>
                <w:highlight w:val="white"/>
              </w:rPr>
              <w:t xml:space="preserve">RD ≤ 59 </w:t>
            </w:r>
          </w:p>
        </w:tc>
        <w:tc>
          <w:tcPr>
            <w:tcW w:w="3729" w:type="dxa"/>
          </w:tcPr>
          <w:p w:rsidR="007E534F" w:rsidRDefault="007E534F" w:rsidP="00272BB4">
            <w:pPr>
              <w:widowControl w:val="0"/>
              <w:jc w:val="both"/>
              <w:rPr>
                <w:b/>
                <w:sz w:val="24"/>
                <w:szCs w:val="24"/>
                <w:highlight w:val="white"/>
              </w:rPr>
            </w:pPr>
            <w:r>
              <w:rPr>
                <w:sz w:val="24"/>
                <w:szCs w:val="24"/>
                <w:highlight w:val="white"/>
              </w:rPr>
              <w:t>«Незадовільно»</w:t>
            </w:r>
          </w:p>
        </w:tc>
      </w:tr>
    </w:tbl>
    <w:p w:rsidR="007E534F" w:rsidRDefault="007E534F" w:rsidP="007E534F">
      <w:pPr>
        <w:widowControl w:val="0"/>
        <w:pBdr>
          <w:top w:val="nil"/>
          <w:left w:val="nil"/>
          <w:bottom w:val="nil"/>
          <w:right w:val="nil"/>
          <w:between w:val="nil"/>
        </w:pBdr>
        <w:jc w:val="both"/>
        <w:rPr>
          <w:b/>
          <w:sz w:val="24"/>
          <w:szCs w:val="24"/>
          <w:highlight w:val="white"/>
        </w:rPr>
      </w:pPr>
    </w:p>
    <w:p w:rsidR="007E534F" w:rsidRPr="007E534F" w:rsidRDefault="007E534F" w:rsidP="007E534F">
      <w:pPr>
        <w:widowControl w:val="0"/>
        <w:spacing w:line="360" w:lineRule="auto"/>
        <w:ind w:firstLine="708"/>
        <w:jc w:val="both"/>
        <w:rPr>
          <w:sz w:val="28"/>
          <w:szCs w:val="28"/>
        </w:rPr>
      </w:pPr>
      <w:r w:rsidRPr="007E534F">
        <w:rPr>
          <w:sz w:val="28"/>
          <w:szCs w:val="28"/>
        </w:rPr>
        <w:t>Оцінка за практику вноситься в заліково-екзаменаційну відомість і в залікову книжку здобувача вищої освіти та враховується під час визначення стипендії разом з оцінками за результатами підсумкового семестрового контролю.</w:t>
      </w:r>
    </w:p>
    <w:p w:rsidR="006D006A" w:rsidRPr="007E534F" w:rsidRDefault="006D006A" w:rsidP="007E534F">
      <w:pPr>
        <w:spacing w:line="360" w:lineRule="auto"/>
        <w:jc w:val="both"/>
        <w:rPr>
          <w:b/>
          <w:sz w:val="28"/>
          <w:szCs w:val="28"/>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6D006A" w:rsidRDefault="006D006A" w:rsidP="00DF4EE1">
      <w:pPr>
        <w:spacing w:line="360" w:lineRule="auto"/>
        <w:ind w:firstLine="708"/>
        <w:jc w:val="center"/>
        <w:rPr>
          <w:b/>
          <w:sz w:val="28"/>
          <w:szCs w:val="28"/>
          <w:lang w:val="uk-UA"/>
        </w:rPr>
      </w:pPr>
    </w:p>
    <w:p w:rsidR="00DF4EE1" w:rsidRDefault="00DF4EE1" w:rsidP="00DF4EE1">
      <w:pPr>
        <w:pStyle w:val="10"/>
        <w:spacing w:line="360" w:lineRule="auto"/>
        <w:jc w:val="center"/>
        <w:rPr>
          <w:szCs w:val="28"/>
        </w:rPr>
      </w:pPr>
    </w:p>
    <w:p w:rsidR="00DF4EE1" w:rsidRPr="00026389" w:rsidRDefault="00DF4EE1" w:rsidP="00DF4EE1">
      <w:pPr>
        <w:rPr>
          <w:lang w:val="uk-UA"/>
        </w:rPr>
      </w:pPr>
    </w:p>
    <w:p w:rsidR="00DF4EE1" w:rsidRPr="00026389" w:rsidRDefault="00DF4EE1" w:rsidP="00DF4EE1">
      <w:pPr>
        <w:rPr>
          <w:lang w:val="uk-UA"/>
        </w:rPr>
      </w:pPr>
    </w:p>
    <w:p w:rsidR="007B1F25" w:rsidRPr="003476BA" w:rsidRDefault="003476BA" w:rsidP="003476BA">
      <w:pPr>
        <w:spacing w:line="360" w:lineRule="auto"/>
        <w:jc w:val="center"/>
        <w:rPr>
          <w:b/>
          <w:sz w:val="28"/>
          <w:szCs w:val="28"/>
          <w:lang w:val="uk-UA"/>
        </w:rPr>
      </w:pPr>
      <w:r w:rsidRPr="003476BA">
        <w:rPr>
          <w:b/>
          <w:sz w:val="28"/>
          <w:szCs w:val="28"/>
          <w:lang w:val="uk-UA"/>
        </w:rPr>
        <w:t>7 РЕКОМЕНДАВНА ЛІТЕРАТУРА</w:t>
      </w:r>
    </w:p>
    <w:p w:rsidR="003476BA" w:rsidRPr="003476BA" w:rsidRDefault="003476BA" w:rsidP="003476BA">
      <w:pPr>
        <w:widowControl w:val="0"/>
        <w:pBdr>
          <w:top w:val="nil"/>
          <w:left w:val="nil"/>
          <w:bottom w:val="nil"/>
          <w:right w:val="nil"/>
          <w:between w:val="nil"/>
        </w:pBdr>
        <w:spacing w:before="120" w:line="360" w:lineRule="auto"/>
        <w:ind w:firstLine="567"/>
        <w:rPr>
          <w:sz w:val="28"/>
          <w:szCs w:val="28"/>
          <w:u w:val="single"/>
        </w:rPr>
      </w:pPr>
      <w:r w:rsidRPr="003476BA">
        <w:rPr>
          <w:sz w:val="28"/>
          <w:szCs w:val="28"/>
          <w:u w:val="single"/>
        </w:rPr>
        <w:t>Базова література:</w:t>
      </w:r>
    </w:p>
    <w:p w:rsidR="003476BA" w:rsidRPr="003476BA" w:rsidRDefault="003476BA" w:rsidP="003476BA">
      <w:pPr>
        <w:widowControl w:val="0"/>
        <w:pBdr>
          <w:top w:val="nil"/>
          <w:left w:val="nil"/>
          <w:bottom w:val="nil"/>
          <w:right w:val="nil"/>
          <w:between w:val="nil"/>
        </w:pBdr>
        <w:spacing w:line="360" w:lineRule="auto"/>
        <w:ind w:firstLine="567"/>
        <w:rPr>
          <w:sz w:val="28"/>
          <w:szCs w:val="28"/>
        </w:rPr>
      </w:pPr>
      <w:r w:rsidRPr="003476BA">
        <w:rPr>
          <w:sz w:val="28"/>
          <w:szCs w:val="28"/>
        </w:rPr>
        <w:t xml:space="preserve">1. Положення про організацію освітнього процесу в КПІ ім. Ігоря Сікорського. – 2020.  [Електронний ресурс] – Режим доступу: </w:t>
      </w:r>
      <w:r w:rsidRPr="003476BA">
        <w:rPr>
          <w:sz w:val="28"/>
          <w:szCs w:val="28"/>
          <w:u w:val="single"/>
        </w:rPr>
        <w:t>http://osvita.kpi.ua/node/39</w:t>
      </w:r>
      <w:r w:rsidRPr="003476BA">
        <w:rPr>
          <w:sz w:val="28"/>
          <w:szCs w:val="28"/>
        </w:rPr>
        <w:t xml:space="preserve"> </w:t>
      </w:r>
    </w:p>
    <w:p w:rsidR="003476BA" w:rsidRPr="003476BA" w:rsidRDefault="003476BA" w:rsidP="003476BA">
      <w:pPr>
        <w:widowControl w:val="0"/>
        <w:pBdr>
          <w:top w:val="nil"/>
          <w:left w:val="nil"/>
          <w:bottom w:val="nil"/>
          <w:right w:val="nil"/>
          <w:between w:val="nil"/>
        </w:pBdr>
        <w:spacing w:line="360" w:lineRule="auto"/>
        <w:ind w:firstLine="567"/>
        <w:jc w:val="both"/>
        <w:rPr>
          <w:sz w:val="28"/>
          <w:szCs w:val="28"/>
        </w:rPr>
      </w:pPr>
      <w:r w:rsidRPr="003476BA">
        <w:rPr>
          <w:sz w:val="28"/>
          <w:szCs w:val="28"/>
        </w:rPr>
        <w:t>2. Методичні рекомендації з питань організації практики студентів та складання робочих програм практики Національного технічного університету України «Київський політехнічний інститут імені Ігоря Сікорського» [Текст] / Уклад.: Н. М. Лапенко, І.Л.  Співак, І.В. Федоренко, О.М. Шаповалова; за заг. ред. П.М. Яблонського. – К.: КПІ ім.  Ігоря Сікорського, 2018. – 29 с.</w:t>
      </w:r>
    </w:p>
    <w:p w:rsidR="003476BA" w:rsidRPr="003476BA" w:rsidRDefault="003476BA" w:rsidP="003476BA">
      <w:pPr>
        <w:widowControl w:val="0"/>
        <w:pBdr>
          <w:top w:val="nil"/>
          <w:left w:val="nil"/>
          <w:bottom w:val="nil"/>
          <w:right w:val="nil"/>
          <w:between w:val="nil"/>
        </w:pBdr>
        <w:spacing w:line="360" w:lineRule="auto"/>
        <w:ind w:firstLine="567"/>
        <w:jc w:val="both"/>
        <w:rPr>
          <w:sz w:val="28"/>
          <w:szCs w:val="28"/>
        </w:rPr>
      </w:pPr>
      <w:r w:rsidRPr="003476BA">
        <w:rPr>
          <w:sz w:val="28"/>
          <w:szCs w:val="28"/>
        </w:rPr>
        <w:t xml:space="preserve">3. Головенкін В.П. Інженерна педагогіка (електронне видання): Підручник. – К.: НТУУ  «КПІ ім.. Сікорського», 2017. [Електронний ресурс]. – Режим доступу:  http://www.kpi.ua/. </w:t>
      </w:r>
    </w:p>
    <w:p w:rsidR="003476BA" w:rsidRPr="003476BA" w:rsidRDefault="003476BA" w:rsidP="003476BA">
      <w:pPr>
        <w:widowControl w:val="0"/>
        <w:pBdr>
          <w:top w:val="nil"/>
          <w:left w:val="nil"/>
          <w:bottom w:val="nil"/>
          <w:right w:val="nil"/>
          <w:between w:val="nil"/>
        </w:pBdr>
        <w:spacing w:line="360" w:lineRule="auto"/>
        <w:ind w:firstLine="567"/>
        <w:rPr>
          <w:sz w:val="28"/>
          <w:szCs w:val="28"/>
        </w:rPr>
      </w:pPr>
      <w:r w:rsidRPr="003476BA">
        <w:rPr>
          <w:sz w:val="28"/>
          <w:szCs w:val="28"/>
        </w:rPr>
        <w:t xml:space="preserve">4. Головенкін В.П. Педагогіка вищої школи (Андрагогіка): Підручник. – К.: НТУУ «КПІ»,  2009. – 406 с. </w:t>
      </w:r>
    </w:p>
    <w:p w:rsidR="003476BA" w:rsidRPr="003476BA" w:rsidRDefault="003476BA" w:rsidP="003476BA">
      <w:pPr>
        <w:widowControl w:val="0"/>
        <w:pBdr>
          <w:top w:val="nil"/>
          <w:left w:val="nil"/>
          <w:bottom w:val="nil"/>
          <w:right w:val="nil"/>
          <w:between w:val="nil"/>
        </w:pBdr>
        <w:spacing w:line="360" w:lineRule="auto"/>
        <w:ind w:firstLine="567"/>
        <w:rPr>
          <w:sz w:val="28"/>
          <w:szCs w:val="28"/>
          <w:u w:val="single"/>
        </w:rPr>
      </w:pPr>
      <w:r w:rsidRPr="003476BA">
        <w:rPr>
          <w:sz w:val="28"/>
          <w:szCs w:val="28"/>
          <w:u w:val="single"/>
        </w:rPr>
        <w:t xml:space="preserve">Додаткова література: </w:t>
      </w:r>
    </w:p>
    <w:p w:rsidR="003476BA" w:rsidRPr="003476BA" w:rsidRDefault="00D74E9C" w:rsidP="003476BA">
      <w:pPr>
        <w:widowControl w:val="0"/>
        <w:pBdr>
          <w:top w:val="nil"/>
          <w:left w:val="nil"/>
          <w:bottom w:val="nil"/>
          <w:right w:val="nil"/>
          <w:between w:val="nil"/>
        </w:pBdr>
        <w:spacing w:line="360" w:lineRule="auto"/>
        <w:ind w:firstLine="567"/>
        <w:jc w:val="both"/>
        <w:rPr>
          <w:sz w:val="28"/>
          <w:szCs w:val="28"/>
        </w:rPr>
      </w:pPr>
      <w:r w:rsidRPr="00D74E9C">
        <w:rPr>
          <w:sz w:val="28"/>
          <w:szCs w:val="28"/>
        </w:rPr>
        <w:t>5</w:t>
      </w:r>
      <w:r w:rsidR="003476BA" w:rsidRPr="003476BA">
        <w:rPr>
          <w:sz w:val="28"/>
          <w:szCs w:val="28"/>
        </w:rPr>
        <w:t xml:space="preserve">. Закон України про вищу освіту. Закон від 01.07.2014 № 1556-VII [Електронний  ресурс]. – Доступний http://zakon1.rada.gov.ua/laws/show/1556-18 </w:t>
      </w:r>
    </w:p>
    <w:p w:rsidR="003476BA" w:rsidRPr="003476BA" w:rsidRDefault="00D74E9C" w:rsidP="003476BA">
      <w:pPr>
        <w:widowControl w:val="0"/>
        <w:pBdr>
          <w:top w:val="nil"/>
          <w:left w:val="nil"/>
          <w:bottom w:val="nil"/>
          <w:right w:val="nil"/>
          <w:between w:val="nil"/>
        </w:pBdr>
        <w:spacing w:line="360" w:lineRule="auto"/>
        <w:ind w:firstLine="567"/>
        <w:jc w:val="both"/>
        <w:rPr>
          <w:sz w:val="28"/>
          <w:szCs w:val="28"/>
        </w:rPr>
      </w:pPr>
      <w:r w:rsidRPr="00D74E9C">
        <w:rPr>
          <w:sz w:val="28"/>
          <w:szCs w:val="28"/>
        </w:rPr>
        <w:t>6</w:t>
      </w:r>
      <w:r w:rsidR="003476BA" w:rsidRPr="003476BA">
        <w:rPr>
          <w:sz w:val="28"/>
          <w:szCs w:val="28"/>
        </w:rPr>
        <w:t xml:space="preserve">. Роз’яснення МОН щодо деяких питань практичної реалізації положень нового Закону  України «Про вищу освіту» : [Електронний ресурс]. – Режим доступу:  http://www.kmu.gov.ua/control/publish/article7art_icN247526620. </w:t>
      </w:r>
    </w:p>
    <w:p w:rsidR="003476BA" w:rsidRPr="003476BA" w:rsidRDefault="00D74E9C" w:rsidP="003476BA">
      <w:pPr>
        <w:widowControl w:val="0"/>
        <w:pBdr>
          <w:top w:val="nil"/>
          <w:left w:val="nil"/>
          <w:bottom w:val="nil"/>
          <w:right w:val="nil"/>
          <w:between w:val="nil"/>
        </w:pBdr>
        <w:spacing w:line="360" w:lineRule="auto"/>
        <w:ind w:firstLine="567"/>
        <w:jc w:val="both"/>
        <w:rPr>
          <w:sz w:val="28"/>
          <w:szCs w:val="28"/>
        </w:rPr>
      </w:pPr>
      <w:r w:rsidRPr="00D74E9C">
        <w:rPr>
          <w:sz w:val="28"/>
          <w:szCs w:val="28"/>
        </w:rPr>
        <w:t>7</w:t>
      </w:r>
      <w:r w:rsidR="003476BA" w:rsidRPr="003476BA">
        <w:rPr>
          <w:sz w:val="28"/>
          <w:szCs w:val="28"/>
        </w:rPr>
        <w:t xml:space="preserve">. Положення про навчання студентів та аспірантів, стажування наукових і науково педагогічних працівників у провідних вищих навчальних закладах та наукових установах за  кордоном, затверджене Постановою Кабінету Міністрів України від 13 квітня 2011 року №  411 – [Електронний ресурс]. – Режим доступу: http://zakon4.rada.gov.ua/laws/show/411-2011- %D0%BF. </w:t>
      </w:r>
    </w:p>
    <w:p w:rsidR="003476BA" w:rsidRPr="003476BA" w:rsidRDefault="00D74E9C" w:rsidP="003476BA">
      <w:pPr>
        <w:widowControl w:val="0"/>
        <w:pBdr>
          <w:top w:val="nil"/>
          <w:left w:val="nil"/>
          <w:bottom w:val="nil"/>
          <w:right w:val="nil"/>
          <w:between w:val="nil"/>
        </w:pBdr>
        <w:spacing w:line="360" w:lineRule="auto"/>
        <w:ind w:firstLine="567"/>
        <w:jc w:val="both"/>
        <w:rPr>
          <w:sz w:val="28"/>
          <w:szCs w:val="28"/>
        </w:rPr>
      </w:pPr>
      <w:r w:rsidRPr="00D74E9C">
        <w:rPr>
          <w:sz w:val="28"/>
          <w:szCs w:val="28"/>
        </w:rPr>
        <w:t>8</w:t>
      </w:r>
      <w:r w:rsidR="003476BA" w:rsidRPr="003476BA">
        <w:rPr>
          <w:sz w:val="28"/>
          <w:szCs w:val="28"/>
        </w:rPr>
        <w:t xml:space="preserve">. Національна доктрина розвитку освіти України у ХХІ столітті // Освіта України, 2001,  № 29. </w:t>
      </w:r>
    </w:p>
    <w:p w:rsidR="003476BA" w:rsidRPr="003476BA" w:rsidRDefault="00D74E9C" w:rsidP="003476BA">
      <w:pPr>
        <w:widowControl w:val="0"/>
        <w:pBdr>
          <w:top w:val="nil"/>
          <w:left w:val="nil"/>
          <w:bottom w:val="nil"/>
          <w:right w:val="nil"/>
          <w:between w:val="nil"/>
        </w:pBdr>
        <w:spacing w:line="360" w:lineRule="auto"/>
        <w:ind w:firstLine="567"/>
        <w:jc w:val="both"/>
        <w:rPr>
          <w:sz w:val="28"/>
          <w:szCs w:val="28"/>
        </w:rPr>
      </w:pPr>
      <w:r>
        <w:rPr>
          <w:sz w:val="28"/>
          <w:szCs w:val="28"/>
          <w:lang w:val="en-US"/>
        </w:rPr>
        <w:lastRenderedPageBreak/>
        <w:t>9</w:t>
      </w:r>
      <w:r w:rsidR="003476BA" w:rsidRPr="003476BA">
        <w:rPr>
          <w:sz w:val="28"/>
          <w:szCs w:val="28"/>
        </w:rPr>
        <w:t xml:space="preserve">. Положення про проведення практики студентів вищих навчальних закладів України:  Наказ Міністерства освіти України від 8 квітня 1993 р. № 93.  </w:t>
      </w:r>
    </w:p>
    <w:sectPr w:rsidR="003476BA" w:rsidRPr="003476BA" w:rsidSect="000205FF">
      <w:headerReference w:type="default" r:id="rId14"/>
      <w:footerReference w:type="default" r:id="rId15"/>
      <w:pgSz w:w="11906" w:h="16838"/>
      <w:pgMar w:top="851" w:right="567" w:bottom="851" w:left="1134" w:header="72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7A7" w:rsidRDefault="004F47A7" w:rsidP="00601210">
      <w:r>
        <w:separator/>
      </w:r>
    </w:p>
  </w:endnote>
  <w:endnote w:type="continuationSeparator" w:id="0">
    <w:p w:rsidR="004F47A7" w:rsidRDefault="004F47A7" w:rsidP="0060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PT Sans">
    <w:altName w:val="Corbel"/>
    <w:charset w:val="CC"/>
    <w:family w:val="swiss"/>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27" w:rsidRDefault="008D4327">
    <w:pPr>
      <w:pStyle w:val="ab"/>
      <w:jc w:val="center"/>
    </w:pPr>
  </w:p>
  <w:p w:rsidR="008D4327" w:rsidRDefault="008D432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7A7" w:rsidRDefault="004F47A7" w:rsidP="00601210">
      <w:r>
        <w:separator/>
      </w:r>
    </w:p>
  </w:footnote>
  <w:footnote w:type="continuationSeparator" w:id="0">
    <w:p w:rsidR="004F47A7" w:rsidRDefault="004F47A7" w:rsidP="00601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27" w:rsidRPr="00054F32" w:rsidRDefault="008D4327">
    <w:pPr>
      <w:pStyle w:val="a9"/>
      <w:jc w:val="center"/>
      <w:rPr>
        <w:sz w:val="28"/>
        <w:szCs w:val="28"/>
      </w:rPr>
    </w:pPr>
    <w:r>
      <w:rPr>
        <w:lang w:val="uk-UA"/>
      </w:rPr>
      <w:t xml:space="preserve">                                                                                                                                                                   </w:t>
    </w:r>
    <w:r w:rsidR="007D7942" w:rsidRPr="00054F32">
      <w:rPr>
        <w:sz w:val="28"/>
        <w:szCs w:val="28"/>
      </w:rPr>
      <w:fldChar w:fldCharType="begin"/>
    </w:r>
    <w:r w:rsidRPr="00054F32">
      <w:rPr>
        <w:sz w:val="28"/>
        <w:szCs w:val="28"/>
      </w:rPr>
      <w:instrText xml:space="preserve"> PAGE   \* MERGEFORMAT </w:instrText>
    </w:r>
    <w:r w:rsidR="007D7942" w:rsidRPr="00054F32">
      <w:rPr>
        <w:sz w:val="28"/>
        <w:szCs w:val="28"/>
      </w:rPr>
      <w:fldChar w:fldCharType="separate"/>
    </w:r>
    <w:r w:rsidR="004814C4">
      <w:rPr>
        <w:noProof/>
        <w:sz w:val="28"/>
        <w:szCs w:val="28"/>
      </w:rPr>
      <w:t>6</w:t>
    </w:r>
    <w:r w:rsidR="007D7942" w:rsidRPr="00054F32">
      <w:rPr>
        <w:sz w:val="28"/>
        <w:szCs w:val="28"/>
      </w:rPr>
      <w:fldChar w:fldCharType="end"/>
    </w:r>
  </w:p>
  <w:p w:rsidR="008D4327" w:rsidRPr="00A769D3" w:rsidRDefault="008D4327">
    <w:pPr>
      <w:pStyle w:val="a9"/>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599"/>
    <w:multiLevelType w:val="hybridMultilevel"/>
    <w:tmpl w:val="9F5E573C"/>
    <w:lvl w:ilvl="0" w:tplc="D5FA7C8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27E3098"/>
    <w:multiLevelType w:val="hybridMultilevel"/>
    <w:tmpl w:val="3D38D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9B3A5B"/>
    <w:multiLevelType w:val="hybridMultilevel"/>
    <w:tmpl w:val="E648F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E53147"/>
    <w:multiLevelType w:val="hybridMultilevel"/>
    <w:tmpl w:val="A286654E"/>
    <w:lvl w:ilvl="0" w:tplc="CCC64E04">
      <w:start w:val="1"/>
      <w:numFmt w:val="decimal"/>
      <w:lvlText w:val="%1."/>
      <w:lvlJc w:val="left"/>
      <w:pPr>
        <w:tabs>
          <w:tab w:val="num" w:pos="1395"/>
        </w:tabs>
        <w:ind w:left="1395" w:hanging="555"/>
      </w:pPr>
      <w:rPr>
        <w:rFonts w:hint="default"/>
        <w:b/>
      </w:rPr>
    </w:lvl>
    <w:lvl w:ilvl="1" w:tplc="811CA06C">
      <w:numFmt w:val="none"/>
      <w:lvlText w:val=""/>
      <w:lvlJc w:val="left"/>
      <w:pPr>
        <w:tabs>
          <w:tab w:val="num" w:pos="360"/>
        </w:tabs>
      </w:pPr>
    </w:lvl>
    <w:lvl w:ilvl="2" w:tplc="DB806F46">
      <w:numFmt w:val="none"/>
      <w:lvlText w:val=""/>
      <w:lvlJc w:val="left"/>
      <w:pPr>
        <w:tabs>
          <w:tab w:val="num" w:pos="360"/>
        </w:tabs>
      </w:pPr>
    </w:lvl>
    <w:lvl w:ilvl="3" w:tplc="5942C512">
      <w:numFmt w:val="none"/>
      <w:lvlText w:val=""/>
      <w:lvlJc w:val="left"/>
      <w:pPr>
        <w:tabs>
          <w:tab w:val="num" w:pos="360"/>
        </w:tabs>
      </w:pPr>
    </w:lvl>
    <w:lvl w:ilvl="4" w:tplc="CF186466">
      <w:numFmt w:val="none"/>
      <w:lvlText w:val=""/>
      <w:lvlJc w:val="left"/>
      <w:pPr>
        <w:tabs>
          <w:tab w:val="num" w:pos="360"/>
        </w:tabs>
      </w:pPr>
    </w:lvl>
    <w:lvl w:ilvl="5" w:tplc="2FDEA440">
      <w:numFmt w:val="none"/>
      <w:lvlText w:val=""/>
      <w:lvlJc w:val="left"/>
      <w:pPr>
        <w:tabs>
          <w:tab w:val="num" w:pos="360"/>
        </w:tabs>
      </w:pPr>
    </w:lvl>
    <w:lvl w:ilvl="6" w:tplc="BEF65432">
      <w:numFmt w:val="none"/>
      <w:lvlText w:val=""/>
      <w:lvlJc w:val="left"/>
      <w:pPr>
        <w:tabs>
          <w:tab w:val="num" w:pos="360"/>
        </w:tabs>
      </w:pPr>
    </w:lvl>
    <w:lvl w:ilvl="7" w:tplc="6B58943C">
      <w:numFmt w:val="none"/>
      <w:lvlText w:val=""/>
      <w:lvlJc w:val="left"/>
      <w:pPr>
        <w:tabs>
          <w:tab w:val="num" w:pos="360"/>
        </w:tabs>
      </w:pPr>
    </w:lvl>
    <w:lvl w:ilvl="8" w:tplc="59AEC6CA">
      <w:numFmt w:val="none"/>
      <w:lvlText w:val=""/>
      <w:lvlJc w:val="left"/>
      <w:pPr>
        <w:tabs>
          <w:tab w:val="num" w:pos="360"/>
        </w:tabs>
      </w:pPr>
    </w:lvl>
  </w:abstractNum>
  <w:abstractNum w:abstractNumId="4">
    <w:nsid w:val="1AFD1A36"/>
    <w:multiLevelType w:val="hybridMultilevel"/>
    <w:tmpl w:val="A14EC0D4"/>
    <w:lvl w:ilvl="0" w:tplc="2384E046">
      <w:start w:val="4"/>
      <w:numFmt w:val="bullet"/>
      <w:lvlText w:val="-"/>
      <w:lvlJc w:val="left"/>
      <w:pPr>
        <w:tabs>
          <w:tab w:val="num" w:pos="2250"/>
        </w:tabs>
        <w:ind w:left="2250" w:hanging="630"/>
      </w:pPr>
      <w:rPr>
        <w:rFonts w:ascii="Times New Roman" w:eastAsia="Times New Roman" w:hAnsi="Times New Roman" w:cs="Times New Roman"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
    <w:nsid w:val="25E90385"/>
    <w:multiLevelType w:val="multilevel"/>
    <w:tmpl w:val="DA60383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182A59"/>
    <w:multiLevelType w:val="hybridMultilevel"/>
    <w:tmpl w:val="BB18025A"/>
    <w:lvl w:ilvl="0" w:tplc="D5FA7C8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CA4377"/>
    <w:multiLevelType w:val="hybridMultilevel"/>
    <w:tmpl w:val="DCD2E41C"/>
    <w:lvl w:ilvl="0" w:tplc="04190001">
      <w:start w:val="1"/>
      <w:numFmt w:val="bullet"/>
      <w:lvlText w:val=""/>
      <w:lvlJc w:val="left"/>
      <w:pPr>
        <w:tabs>
          <w:tab w:val="num" w:pos="4167"/>
        </w:tabs>
        <w:ind w:left="4167" w:hanging="360"/>
      </w:pPr>
      <w:rPr>
        <w:rFonts w:ascii="Symbol" w:hAnsi="Symbol" w:cs="Symbol" w:hint="default"/>
      </w:rPr>
    </w:lvl>
    <w:lvl w:ilvl="1" w:tplc="04190003">
      <w:start w:val="1"/>
      <w:numFmt w:val="bullet"/>
      <w:lvlText w:val="o"/>
      <w:lvlJc w:val="left"/>
      <w:pPr>
        <w:tabs>
          <w:tab w:val="num" w:pos="4887"/>
        </w:tabs>
        <w:ind w:left="4887" w:hanging="360"/>
      </w:pPr>
      <w:rPr>
        <w:rFonts w:ascii="Courier New" w:hAnsi="Courier New" w:cs="Courier New" w:hint="default"/>
      </w:rPr>
    </w:lvl>
    <w:lvl w:ilvl="2" w:tplc="04190005">
      <w:start w:val="1"/>
      <w:numFmt w:val="bullet"/>
      <w:lvlText w:val=""/>
      <w:lvlJc w:val="left"/>
      <w:pPr>
        <w:tabs>
          <w:tab w:val="num" w:pos="5607"/>
        </w:tabs>
        <w:ind w:left="5607" w:hanging="360"/>
      </w:pPr>
      <w:rPr>
        <w:rFonts w:ascii="Wingdings" w:hAnsi="Wingdings" w:cs="Wingdings" w:hint="default"/>
      </w:rPr>
    </w:lvl>
    <w:lvl w:ilvl="3" w:tplc="04190001">
      <w:start w:val="1"/>
      <w:numFmt w:val="bullet"/>
      <w:lvlText w:val=""/>
      <w:lvlJc w:val="left"/>
      <w:pPr>
        <w:tabs>
          <w:tab w:val="num" w:pos="6327"/>
        </w:tabs>
        <w:ind w:left="6327" w:hanging="360"/>
      </w:pPr>
      <w:rPr>
        <w:rFonts w:ascii="Symbol" w:hAnsi="Symbol" w:cs="Symbol" w:hint="default"/>
      </w:rPr>
    </w:lvl>
    <w:lvl w:ilvl="4" w:tplc="04190003">
      <w:start w:val="1"/>
      <w:numFmt w:val="bullet"/>
      <w:lvlText w:val="o"/>
      <w:lvlJc w:val="left"/>
      <w:pPr>
        <w:tabs>
          <w:tab w:val="num" w:pos="7047"/>
        </w:tabs>
        <w:ind w:left="7047" w:hanging="360"/>
      </w:pPr>
      <w:rPr>
        <w:rFonts w:ascii="Courier New" w:hAnsi="Courier New" w:cs="Courier New" w:hint="default"/>
      </w:rPr>
    </w:lvl>
    <w:lvl w:ilvl="5" w:tplc="04190005">
      <w:start w:val="1"/>
      <w:numFmt w:val="bullet"/>
      <w:lvlText w:val=""/>
      <w:lvlJc w:val="left"/>
      <w:pPr>
        <w:tabs>
          <w:tab w:val="num" w:pos="7767"/>
        </w:tabs>
        <w:ind w:left="7767" w:hanging="360"/>
      </w:pPr>
      <w:rPr>
        <w:rFonts w:ascii="Wingdings" w:hAnsi="Wingdings" w:cs="Wingdings" w:hint="default"/>
      </w:rPr>
    </w:lvl>
    <w:lvl w:ilvl="6" w:tplc="04190001">
      <w:start w:val="1"/>
      <w:numFmt w:val="bullet"/>
      <w:lvlText w:val=""/>
      <w:lvlJc w:val="left"/>
      <w:pPr>
        <w:tabs>
          <w:tab w:val="num" w:pos="8487"/>
        </w:tabs>
        <w:ind w:left="8487" w:hanging="360"/>
      </w:pPr>
      <w:rPr>
        <w:rFonts w:ascii="Symbol" w:hAnsi="Symbol" w:cs="Symbol" w:hint="default"/>
      </w:rPr>
    </w:lvl>
    <w:lvl w:ilvl="7" w:tplc="04190003">
      <w:start w:val="1"/>
      <w:numFmt w:val="bullet"/>
      <w:lvlText w:val="o"/>
      <w:lvlJc w:val="left"/>
      <w:pPr>
        <w:tabs>
          <w:tab w:val="num" w:pos="9207"/>
        </w:tabs>
        <w:ind w:left="9207" w:hanging="360"/>
      </w:pPr>
      <w:rPr>
        <w:rFonts w:ascii="Courier New" w:hAnsi="Courier New" w:cs="Courier New" w:hint="default"/>
      </w:rPr>
    </w:lvl>
    <w:lvl w:ilvl="8" w:tplc="04190005">
      <w:start w:val="1"/>
      <w:numFmt w:val="bullet"/>
      <w:lvlText w:val=""/>
      <w:lvlJc w:val="left"/>
      <w:pPr>
        <w:tabs>
          <w:tab w:val="num" w:pos="9927"/>
        </w:tabs>
        <w:ind w:left="9927" w:hanging="360"/>
      </w:pPr>
      <w:rPr>
        <w:rFonts w:ascii="Wingdings" w:hAnsi="Wingdings" w:cs="Wingdings" w:hint="default"/>
      </w:rPr>
    </w:lvl>
  </w:abstractNum>
  <w:abstractNum w:abstractNumId="8">
    <w:nsid w:val="2C167AA2"/>
    <w:multiLevelType w:val="hybridMultilevel"/>
    <w:tmpl w:val="D1567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FC15BE"/>
    <w:multiLevelType w:val="multilevel"/>
    <w:tmpl w:val="A0660E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4177025"/>
    <w:multiLevelType w:val="hybridMultilevel"/>
    <w:tmpl w:val="CED42CA4"/>
    <w:lvl w:ilvl="0" w:tplc="0419000F">
      <w:start w:val="1"/>
      <w:numFmt w:val="decimal"/>
      <w:lvlText w:val="%1."/>
      <w:lvlJc w:val="left"/>
      <w:pPr>
        <w:tabs>
          <w:tab w:val="num" w:pos="720"/>
        </w:tabs>
        <w:ind w:left="720" w:hanging="360"/>
      </w:pPr>
      <w:rPr>
        <w:rFonts w:hint="default"/>
      </w:rPr>
    </w:lvl>
    <w:lvl w:ilvl="1" w:tplc="D5FA7C8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7A1B18"/>
    <w:multiLevelType w:val="hybridMultilevel"/>
    <w:tmpl w:val="31FACB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DE641F3"/>
    <w:multiLevelType w:val="hybridMultilevel"/>
    <w:tmpl w:val="0938EC74"/>
    <w:lvl w:ilvl="0" w:tplc="546AD2E2">
      <w:start w:val="1"/>
      <w:numFmt w:val="decimal"/>
      <w:lvlText w:val="%1."/>
      <w:lvlJc w:val="left"/>
      <w:pPr>
        <w:tabs>
          <w:tab w:val="num" w:pos="1080"/>
        </w:tabs>
        <w:ind w:left="1080" w:hanging="360"/>
      </w:pPr>
      <w:rPr>
        <w:rFonts w:ascii="Times New Roman" w:eastAsia="Times New Roman" w:hAnsi="Times New Roman" w:cs="Times New Roman"/>
        <w:b w:val="0"/>
      </w:rPr>
    </w:lvl>
    <w:lvl w:ilvl="1" w:tplc="DE7A9EDA">
      <w:start w:val="3"/>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86433ED"/>
    <w:multiLevelType w:val="hybridMultilevel"/>
    <w:tmpl w:val="BA9CA264"/>
    <w:lvl w:ilvl="0" w:tplc="0419000F">
      <w:start w:val="1"/>
      <w:numFmt w:val="decimal"/>
      <w:lvlText w:val="%1."/>
      <w:lvlJc w:val="left"/>
      <w:pPr>
        <w:tabs>
          <w:tab w:val="num" w:pos="360"/>
        </w:tabs>
        <w:ind w:left="360" w:hanging="360"/>
      </w:pPr>
      <w:rPr>
        <w:rFonts w:hint="default"/>
      </w:rPr>
    </w:lvl>
    <w:lvl w:ilvl="1" w:tplc="D5FA7C80">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D7060CE"/>
    <w:multiLevelType w:val="hybridMultilevel"/>
    <w:tmpl w:val="14AED20E"/>
    <w:lvl w:ilvl="0" w:tplc="98D482CA">
      <w:start w:val="20"/>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15">
    <w:nsid w:val="5F1F0453"/>
    <w:multiLevelType w:val="hybridMultilevel"/>
    <w:tmpl w:val="13A85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66505B"/>
    <w:multiLevelType w:val="hybridMultilevel"/>
    <w:tmpl w:val="B18E1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9A11BC"/>
    <w:multiLevelType w:val="hybridMultilevel"/>
    <w:tmpl w:val="03785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8F3F84"/>
    <w:multiLevelType w:val="multilevel"/>
    <w:tmpl w:val="E844059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D9E20B1"/>
    <w:multiLevelType w:val="hybridMultilevel"/>
    <w:tmpl w:val="FD6A76C6"/>
    <w:lvl w:ilvl="0" w:tplc="12E8A7F2">
      <w:start w:val="1"/>
      <w:numFmt w:val="decimal"/>
      <w:lvlText w:val="%1)"/>
      <w:lvlJc w:val="left"/>
      <w:pPr>
        <w:tabs>
          <w:tab w:val="num" w:pos="720"/>
        </w:tabs>
        <w:ind w:left="720" w:hanging="360"/>
      </w:pPr>
      <w:rPr>
        <w:rFonts w:hint="default"/>
      </w:rPr>
    </w:lvl>
    <w:lvl w:ilvl="1" w:tplc="FE5EF890">
      <w:start w:val="1"/>
      <w:numFmt w:val="decimal"/>
      <w:lvlText w:val="%2."/>
      <w:lvlJc w:val="left"/>
      <w:pPr>
        <w:tabs>
          <w:tab w:val="num" w:pos="360"/>
        </w:tabs>
        <w:ind w:left="360" w:hanging="360"/>
      </w:pPr>
      <w:rPr>
        <w:rFonts w:hint="default"/>
        <w:b w:val="0"/>
        <w:lang w:val="ru-RU"/>
      </w:rPr>
    </w:lvl>
    <w:lvl w:ilvl="2" w:tplc="D0DE6A3E">
      <w:start w:val="1"/>
      <w:numFmt w:val="upperLetter"/>
      <w:lvlText w:val="%3."/>
      <w:lvlJc w:val="left"/>
      <w:pPr>
        <w:tabs>
          <w:tab w:val="num" w:pos="2385"/>
        </w:tabs>
        <w:ind w:left="2385" w:hanging="405"/>
      </w:pPr>
      <w:rPr>
        <w:rFonts w:hint="default"/>
      </w:rPr>
    </w:lvl>
    <w:lvl w:ilvl="3" w:tplc="47700720">
      <w:start w:val="1"/>
      <w:numFmt w:val="decimal"/>
      <w:lvlText w:val="%4."/>
      <w:lvlJc w:val="left"/>
      <w:pPr>
        <w:tabs>
          <w:tab w:val="num" w:pos="2880"/>
        </w:tabs>
        <w:ind w:left="2880" w:hanging="360"/>
      </w:pPr>
      <w:rPr>
        <w:rFonts w:hint="default"/>
      </w:rPr>
    </w:lvl>
    <w:lvl w:ilvl="4" w:tplc="A5AAFE08">
      <w:start w:val="1"/>
      <w:numFmt w:val="decimal"/>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3061D"/>
    <w:multiLevelType w:val="multilevel"/>
    <w:tmpl w:val="9FE8FE94"/>
    <w:styleLink w:val="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ED773E0"/>
    <w:multiLevelType w:val="hybridMultilevel"/>
    <w:tmpl w:val="CB3C6A3A"/>
    <w:lvl w:ilvl="0" w:tplc="208039CC">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6FB247DF"/>
    <w:multiLevelType w:val="multilevel"/>
    <w:tmpl w:val="3D60D6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2BD173D"/>
    <w:multiLevelType w:val="multilevel"/>
    <w:tmpl w:val="A68843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firstLine="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8E4280B"/>
    <w:multiLevelType w:val="hybridMultilevel"/>
    <w:tmpl w:val="27F43D28"/>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E4028DE"/>
    <w:multiLevelType w:val="hybridMultilevel"/>
    <w:tmpl w:val="EF786BA2"/>
    <w:lvl w:ilvl="0" w:tplc="D5FA7C80">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9"/>
  </w:num>
  <w:num w:numId="3">
    <w:abstractNumId w:val="2"/>
  </w:num>
  <w:num w:numId="4">
    <w:abstractNumId w:val="10"/>
  </w:num>
  <w:num w:numId="5">
    <w:abstractNumId w:val="0"/>
  </w:num>
  <w:num w:numId="6">
    <w:abstractNumId w:val="25"/>
  </w:num>
  <w:num w:numId="7">
    <w:abstractNumId w:val="17"/>
  </w:num>
  <w:num w:numId="8">
    <w:abstractNumId w:val="13"/>
  </w:num>
  <w:num w:numId="9">
    <w:abstractNumId w:val="8"/>
  </w:num>
  <w:num w:numId="10">
    <w:abstractNumId w:val="1"/>
  </w:num>
  <w:num w:numId="11">
    <w:abstractNumId w:val="7"/>
  </w:num>
  <w:num w:numId="12">
    <w:abstractNumId w:val="11"/>
  </w:num>
  <w:num w:numId="13">
    <w:abstractNumId w:val="19"/>
  </w:num>
  <w:num w:numId="14">
    <w:abstractNumId w:val="3"/>
  </w:num>
  <w:num w:numId="15">
    <w:abstractNumId w:val="24"/>
  </w:num>
  <w:num w:numId="16">
    <w:abstractNumId w:val="14"/>
  </w:num>
  <w:num w:numId="17">
    <w:abstractNumId w:val="20"/>
  </w:num>
  <w:num w:numId="18">
    <w:abstractNumId w:val="4"/>
  </w:num>
  <w:num w:numId="19">
    <w:abstractNumId w:val="12"/>
  </w:num>
  <w:num w:numId="20">
    <w:abstractNumId w:val="23"/>
  </w:num>
  <w:num w:numId="21">
    <w:abstractNumId w:val="22"/>
  </w:num>
  <w:num w:numId="22">
    <w:abstractNumId w:val="5"/>
  </w:num>
  <w:num w:numId="23">
    <w:abstractNumId w:val="21"/>
  </w:num>
  <w:num w:numId="24">
    <w:abstractNumId w:val="15"/>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76"/>
    <w:rsid w:val="000145B5"/>
    <w:rsid w:val="00017F49"/>
    <w:rsid w:val="000205FF"/>
    <w:rsid w:val="00021159"/>
    <w:rsid w:val="00026389"/>
    <w:rsid w:val="000320CA"/>
    <w:rsid w:val="0004778B"/>
    <w:rsid w:val="00054F32"/>
    <w:rsid w:val="00055FFA"/>
    <w:rsid w:val="00060030"/>
    <w:rsid w:val="000673DC"/>
    <w:rsid w:val="000903A4"/>
    <w:rsid w:val="00092784"/>
    <w:rsid w:val="000A0E78"/>
    <w:rsid w:val="000A57D6"/>
    <w:rsid w:val="000B6B12"/>
    <w:rsid w:val="000C0EB3"/>
    <w:rsid w:val="000D051A"/>
    <w:rsid w:val="00110309"/>
    <w:rsid w:val="00116AF4"/>
    <w:rsid w:val="00120509"/>
    <w:rsid w:val="00124B04"/>
    <w:rsid w:val="00131E0C"/>
    <w:rsid w:val="00132837"/>
    <w:rsid w:val="00135C28"/>
    <w:rsid w:val="001375C9"/>
    <w:rsid w:val="00152E67"/>
    <w:rsid w:val="00162A35"/>
    <w:rsid w:val="0016746D"/>
    <w:rsid w:val="00167CEA"/>
    <w:rsid w:val="00176BE8"/>
    <w:rsid w:val="001C7B39"/>
    <w:rsid w:val="001D0C37"/>
    <w:rsid w:val="001D73FF"/>
    <w:rsid w:val="001F484F"/>
    <w:rsid w:val="001F6486"/>
    <w:rsid w:val="00216920"/>
    <w:rsid w:val="00221682"/>
    <w:rsid w:val="00245DF2"/>
    <w:rsid w:val="0027080C"/>
    <w:rsid w:val="00272BB4"/>
    <w:rsid w:val="0029242C"/>
    <w:rsid w:val="00292844"/>
    <w:rsid w:val="00293029"/>
    <w:rsid w:val="002949B5"/>
    <w:rsid w:val="00295B57"/>
    <w:rsid w:val="00296DFD"/>
    <w:rsid w:val="002A78C5"/>
    <w:rsid w:val="002C15EB"/>
    <w:rsid w:val="002C6D99"/>
    <w:rsid w:val="002E1742"/>
    <w:rsid w:val="002E4298"/>
    <w:rsid w:val="002E6A22"/>
    <w:rsid w:val="002F1BA7"/>
    <w:rsid w:val="002F2CB2"/>
    <w:rsid w:val="002F4D18"/>
    <w:rsid w:val="00302A6F"/>
    <w:rsid w:val="00322107"/>
    <w:rsid w:val="0032246A"/>
    <w:rsid w:val="00333126"/>
    <w:rsid w:val="0034124A"/>
    <w:rsid w:val="00342574"/>
    <w:rsid w:val="003476BA"/>
    <w:rsid w:val="003506D9"/>
    <w:rsid w:val="00361844"/>
    <w:rsid w:val="00373830"/>
    <w:rsid w:val="00373846"/>
    <w:rsid w:val="0037497A"/>
    <w:rsid w:val="00382050"/>
    <w:rsid w:val="003873F1"/>
    <w:rsid w:val="00395EA5"/>
    <w:rsid w:val="003A10C2"/>
    <w:rsid w:val="003A6D91"/>
    <w:rsid w:val="003B5791"/>
    <w:rsid w:val="003D0871"/>
    <w:rsid w:val="003D65F8"/>
    <w:rsid w:val="003E43C7"/>
    <w:rsid w:val="003F0FC2"/>
    <w:rsid w:val="003F1365"/>
    <w:rsid w:val="004022BC"/>
    <w:rsid w:val="0041128C"/>
    <w:rsid w:val="004125AE"/>
    <w:rsid w:val="00435D9F"/>
    <w:rsid w:val="0044224C"/>
    <w:rsid w:val="00443B46"/>
    <w:rsid w:val="00460FAB"/>
    <w:rsid w:val="004707B4"/>
    <w:rsid w:val="00477B50"/>
    <w:rsid w:val="00480A22"/>
    <w:rsid w:val="004814C4"/>
    <w:rsid w:val="00481AF7"/>
    <w:rsid w:val="00483F51"/>
    <w:rsid w:val="00490E00"/>
    <w:rsid w:val="004B318A"/>
    <w:rsid w:val="004D2FBB"/>
    <w:rsid w:val="004E4B91"/>
    <w:rsid w:val="004F47A7"/>
    <w:rsid w:val="004F6194"/>
    <w:rsid w:val="004F71FD"/>
    <w:rsid w:val="00502FC9"/>
    <w:rsid w:val="005111C2"/>
    <w:rsid w:val="00516AA9"/>
    <w:rsid w:val="0053111C"/>
    <w:rsid w:val="00545073"/>
    <w:rsid w:val="00546C50"/>
    <w:rsid w:val="0056621D"/>
    <w:rsid w:val="005677FB"/>
    <w:rsid w:val="0057086D"/>
    <w:rsid w:val="00574AFB"/>
    <w:rsid w:val="00594C44"/>
    <w:rsid w:val="005A66A3"/>
    <w:rsid w:val="005B02F9"/>
    <w:rsid w:val="005C1C7E"/>
    <w:rsid w:val="005C3FCF"/>
    <w:rsid w:val="005D4712"/>
    <w:rsid w:val="005E5E8D"/>
    <w:rsid w:val="00601210"/>
    <w:rsid w:val="00616173"/>
    <w:rsid w:val="006230D3"/>
    <w:rsid w:val="006333CD"/>
    <w:rsid w:val="006416EF"/>
    <w:rsid w:val="006609E0"/>
    <w:rsid w:val="006621E8"/>
    <w:rsid w:val="0066599B"/>
    <w:rsid w:val="006700D1"/>
    <w:rsid w:val="00673A4E"/>
    <w:rsid w:val="00683C87"/>
    <w:rsid w:val="006A7E31"/>
    <w:rsid w:val="006B7BCB"/>
    <w:rsid w:val="006D006A"/>
    <w:rsid w:val="006D07CE"/>
    <w:rsid w:val="006E4C5A"/>
    <w:rsid w:val="006E4D9C"/>
    <w:rsid w:val="007005CE"/>
    <w:rsid w:val="007011BF"/>
    <w:rsid w:val="00703A14"/>
    <w:rsid w:val="00710380"/>
    <w:rsid w:val="00714CE1"/>
    <w:rsid w:val="0072437C"/>
    <w:rsid w:val="00724ADF"/>
    <w:rsid w:val="00741B77"/>
    <w:rsid w:val="00743767"/>
    <w:rsid w:val="00750A0D"/>
    <w:rsid w:val="007539F9"/>
    <w:rsid w:val="00753E97"/>
    <w:rsid w:val="00754471"/>
    <w:rsid w:val="00760AA8"/>
    <w:rsid w:val="00766A3F"/>
    <w:rsid w:val="00770D6F"/>
    <w:rsid w:val="007716A1"/>
    <w:rsid w:val="00783F89"/>
    <w:rsid w:val="007873F4"/>
    <w:rsid w:val="007B0FFC"/>
    <w:rsid w:val="007B1F25"/>
    <w:rsid w:val="007B4533"/>
    <w:rsid w:val="007D09C2"/>
    <w:rsid w:val="007D7942"/>
    <w:rsid w:val="007E2E3A"/>
    <w:rsid w:val="007E34A2"/>
    <w:rsid w:val="007E534F"/>
    <w:rsid w:val="007F3FE3"/>
    <w:rsid w:val="00800872"/>
    <w:rsid w:val="00803219"/>
    <w:rsid w:val="00804858"/>
    <w:rsid w:val="0085698C"/>
    <w:rsid w:val="00860468"/>
    <w:rsid w:val="0087162A"/>
    <w:rsid w:val="00876D81"/>
    <w:rsid w:val="0088360B"/>
    <w:rsid w:val="008A5B8C"/>
    <w:rsid w:val="008A5F3A"/>
    <w:rsid w:val="008C0875"/>
    <w:rsid w:val="008D4327"/>
    <w:rsid w:val="008E0DDD"/>
    <w:rsid w:val="008F31B8"/>
    <w:rsid w:val="008F6727"/>
    <w:rsid w:val="008F68D4"/>
    <w:rsid w:val="009034DE"/>
    <w:rsid w:val="00904735"/>
    <w:rsid w:val="00916347"/>
    <w:rsid w:val="0093755E"/>
    <w:rsid w:val="00944EFD"/>
    <w:rsid w:val="0095706A"/>
    <w:rsid w:val="00960A1E"/>
    <w:rsid w:val="00966D32"/>
    <w:rsid w:val="009728E7"/>
    <w:rsid w:val="00974CD9"/>
    <w:rsid w:val="0097598A"/>
    <w:rsid w:val="00991BAA"/>
    <w:rsid w:val="009B4B44"/>
    <w:rsid w:val="009C4BDB"/>
    <w:rsid w:val="009E2586"/>
    <w:rsid w:val="00A0791F"/>
    <w:rsid w:val="00A350F1"/>
    <w:rsid w:val="00A47742"/>
    <w:rsid w:val="00A50314"/>
    <w:rsid w:val="00A638D4"/>
    <w:rsid w:val="00A63B43"/>
    <w:rsid w:val="00A769D3"/>
    <w:rsid w:val="00A76EAE"/>
    <w:rsid w:val="00A83AE4"/>
    <w:rsid w:val="00A8576F"/>
    <w:rsid w:val="00AA4AC5"/>
    <w:rsid w:val="00AB3252"/>
    <w:rsid w:val="00AB60E4"/>
    <w:rsid w:val="00AC087D"/>
    <w:rsid w:val="00AC0FF3"/>
    <w:rsid w:val="00AD59C9"/>
    <w:rsid w:val="00AE4801"/>
    <w:rsid w:val="00AF149C"/>
    <w:rsid w:val="00B02AFF"/>
    <w:rsid w:val="00B163D9"/>
    <w:rsid w:val="00B26D91"/>
    <w:rsid w:val="00B35827"/>
    <w:rsid w:val="00B44B40"/>
    <w:rsid w:val="00B63D37"/>
    <w:rsid w:val="00B7014D"/>
    <w:rsid w:val="00B703D6"/>
    <w:rsid w:val="00B803A0"/>
    <w:rsid w:val="00B83CB8"/>
    <w:rsid w:val="00B94F50"/>
    <w:rsid w:val="00B97624"/>
    <w:rsid w:val="00BA4E23"/>
    <w:rsid w:val="00BD2694"/>
    <w:rsid w:val="00BD6C25"/>
    <w:rsid w:val="00BE47F8"/>
    <w:rsid w:val="00BF639B"/>
    <w:rsid w:val="00BF6EB2"/>
    <w:rsid w:val="00C0324A"/>
    <w:rsid w:val="00C21BBC"/>
    <w:rsid w:val="00C2527B"/>
    <w:rsid w:val="00C376FA"/>
    <w:rsid w:val="00C37C68"/>
    <w:rsid w:val="00C5295E"/>
    <w:rsid w:val="00C54E96"/>
    <w:rsid w:val="00C63166"/>
    <w:rsid w:val="00C64E48"/>
    <w:rsid w:val="00C73BDB"/>
    <w:rsid w:val="00C96CDA"/>
    <w:rsid w:val="00CA3FFB"/>
    <w:rsid w:val="00CB280D"/>
    <w:rsid w:val="00CC30FA"/>
    <w:rsid w:val="00CD684B"/>
    <w:rsid w:val="00D0161C"/>
    <w:rsid w:val="00D059C9"/>
    <w:rsid w:val="00D07325"/>
    <w:rsid w:val="00D10690"/>
    <w:rsid w:val="00D137A6"/>
    <w:rsid w:val="00D138FB"/>
    <w:rsid w:val="00D13FCE"/>
    <w:rsid w:val="00D22C76"/>
    <w:rsid w:val="00D27554"/>
    <w:rsid w:val="00D37988"/>
    <w:rsid w:val="00D37A58"/>
    <w:rsid w:val="00D4383E"/>
    <w:rsid w:val="00D465D3"/>
    <w:rsid w:val="00D52C3D"/>
    <w:rsid w:val="00D60143"/>
    <w:rsid w:val="00D6732B"/>
    <w:rsid w:val="00D74E9C"/>
    <w:rsid w:val="00D758FE"/>
    <w:rsid w:val="00D90A21"/>
    <w:rsid w:val="00D923FC"/>
    <w:rsid w:val="00D9497E"/>
    <w:rsid w:val="00DA334E"/>
    <w:rsid w:val="00DC0A1E"/>
    <w:rsid w:val="00DC6DC2"/>
    <w:rsid w:val="00DF0BA5"/>
    <w:rsid w:val="00DF4EE1"/>
    <w:rsid w:val="00E0200D"/>
    <w:rsid w:val="00E05C8A"/>
    <w:rsid w:val="00E1261C"/>
    <w:rsid w:val="00E42A62"/>
    <w:rsid w:val="00E43429"/>
    <w:rsid w:val="00E62227"/>
    <w:rsid w:val="00E6601D"/>
    <w:rsid w:val="00E75273"/>
    <w:rsid w:val="00E811F8"/>
    <w:rsid w:val="00E907FC"/>
    <w:rsid w:val="00EA0EE0"/>
    <w:rsid w:val="00EA34F3"/>
    <w:rsid w:val="00EB1B5B"/>
    <w:rsid w:val="00EB6CF8"/>
    <w:rsid w:val="00EF0DDC"/>
    <w:rsid w:val="00EF64F6"/>
    <w:rsid w:val="00F013F7"/>
    <w:rsid w:val="00F178C0"/>
    <w:rsid w:val="00F25A65"/>
    <w:rsid w:val="00F25BE5"/>
    <w:rsid w:val="00F31694"/>
    <w:rsid w:val="00F3296B"/>
    <w:rsid w:val="00F55F04"/>
    <w:rsid w:val="00F66F1E"/>
    <w:rsid w:val="00F751E5"/>
    <w:rsid w:val="00F809CB"/>
    <w:rsid w:val="00F8733D"/>
    <w:rsid w:val="00FB08A1"/>
    <w:rsid w:val="00FB198E"/>
    <w:rsid w:val="00FC52A3"/>
    <w:rsid w:val="00FD1768"/>
    <w:rsid w:val="00FD532D"/>
    <w:rsid w:val="00FD7743"/>
    <w:rsid w:val="00FE36DA"/>
    <w:rsid w:val="00FE6AF7"/>
    <w:rsid w:val="00FF22B9"/>
    <w:rsid w:val="00FF33B8"/>
    <w:rsid w:val="00FF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A21"/>
  </w:style>
  <w:style w:type="paragraph" w:styleId="10">
    <w:name w:val="heading 1"/>
    <w:basedOn w:val="a"/>
    <w:next w:val="a"/>
    <w:link w:val="11"/>
    <w:qFormat/>
    <w:rsid w:val="00D90A21"/>
    <w:pPr>
      <w:keepNext/>
      <w:outlineLvl w:val="0"/>
    </w:pPr>
    <w:rPr>
      <w:sz w:val="28"/>
      <w:lang w:val="uk-UA"/>
    </w:rPr>
  </w:style>
  <w:style w:type="paragraph" w:styleId="2">
    <w:name w:val="heading 2"/>
    <w:basedOn w:val="a"/>
    <w:next w:val="a"/>
    <w:qFormat/>
    <w:rsid w:val="00D90A21"/>
    <w:pPr>
      <w:keepNext/>
      <w:jc w:val="center"/>
      <w:outlineLvl w:val="1"/>
    </w:pPr>
    <w:rPr>
      <w:b/>
      <w:sz w:val="28"/>
      <w:lang w:val="uk-UA"/>
    </w:rPr>
  </w:style>
  <w:style w:type="paragraph" w:styleId="3">
    <w:name w:val="heading 3"/>
    <w:basedOn w:val="a"/>
    <w:next w:val="a"/>
    <w:qFormat/>
    <w:rsid w:val="00D90A21"/>
    <w:pPr>
      <w:keepNext/>
      <w:jc w:val="center"/>
      <w:outlineLvl w:val="2"/>
    </w:pPr>
    <w:rPr>
      <w:sz w:val="28"/>
      <w:lang w:val="uk-UA"/>
    </w:rPr>
  </w:style>
  <w:style w:type="paragraph" w:styleId="4">
    <w:name w:val="heading 4"/>
    <w:basedOn w:val="a"/>
    <w:next w:val="a"/>
    <w:qFormat/>
    <w:rsid w:val="00D90A21"/>
    <w:pPr>
      <w:keepNext/>
      <w:ind w:firstLine="720"/>
      <w:jc w:val="center"/>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B803A0"/>
    <w:pPr>
      <w:spacing w:after="200" w:line="276" w:lineRule="auto"/>
      <w:ind w:left="720"/>
    </w:pPr>
    <w:rPr>
      <w:rFonts w:ascii="Calibri" w:hAnsi="Calibri"/>
      <w:sz w:val="22"/>
      <w:szCs w:val="22"/>
    </w:rPr>
  </w:style>
  <w:style w:type="paragraph" w:styleId="a4">
    <w:name w:val="Body Text Indent"/>
    <w:basedOn w:val="a"/>
    <w:link w:val="a5"/>
    <w:rsid w:val="00DC0A1E"/>
    <w:pPr>
      <w:jc w:val="center"/>
    </w:pPr>
    <w:rPr>
      <w:b/>
      <w:bCs/>
      <w:sz w:val="30"/>
      <w:szCs w:val="30"/>
      <w:lang w:val="uk-UA"/>
    </w:rPr>
  </w:style>
  <w:style w:type="numbering" w:customStyle="1" w:styleId="1">
    <w:name w:val="Текущий список1"/>
    <w:rsid w:val="00DC0A1E"/>
    <w:pPr>
      <w:numPr>
        <w:numId w:val="17"/>
      </w:numPr>
    </w:pPr>
  </w:style>
  <w:style w:type="paragraph" w:styleId="a6">
    <w:name w:val="Balloon Text"/>
    <w:basedOn w:val="a"/>
    <w:semiHidden/>
    <w:rsid w:val="002C6D99"/>
    <w:rPr>
      <w:rFonts w:ascii="Tahoma" w:hAnsi="Tahoma" w:cs="Tahoma"/>
      <w:sz w:val="16"/>
      <w:szCs w:val="16"/>
    </w:rPr>
  </w:style>
  <w:style w:type="paragraph" w:styleId="a7">
    <w:name w:val="List Paragraph"/>
    <w:basedOn w:val="a"/>
    <w:uiPriority w:val="34"/>
    <w:qFormat/>
    <w:rsid w:val="00D60143"/>
    <w:pPr>
      <w:ind w:left="720"/>
      <w:contextualSpacing/>
    </w:pPr>
  </w:style>
  <w:style w:type="character" w:customStyle="1" w:styleId="11">
    <w:name w:val="Заголовок 1 Знак"/>
    <w:basedOn w:val="a0"/>
    <w:link w:val="10"/>
    <w:rsid w:val="007E2E3A"/>
    <w:rPr>
      <w:sz w:val="28"/>
      <w:lang w:val="uk-UA"/>
    </w:rPr>
  </w:style>
  <w:style w:type="character" w:customStyle="1" w:styleId="apple-converted-space">
    <w:name w:val="apple-converted-space"/>
    <w:basedOn w:val="a0"/>
    <w:rsid w:val="007E2E3A"/>
    <w:rPr>
      <w:rFonts w:cs="Times New Roman"/>
    </w:rPr>
  </w:style>
  <w:style w:type="paragraph" w:styleId="a8">
    <w:name w:val="Normal (Web)"/>
    <w:basedOn w:val="a"/>
    <w:uiPriority w:val="99"/>
    <w:unhideWhenUsed/>
    <w:rsid w:val="007E2E3A"/>
    <w:pPr>
      <w:spacing w:before="100" w:beforeAutospacing="1" w:after="100" w:afterAutospacing="1"/>
    </w:pPr>
    <w:rPr>
      <w:sz w:val="24"/>
      <w:szCs w:val="24"/>
    </w:rPr>
  </w:style>
  <w:style w:type="paragraph" w:customStyle="1" w:styleId="13">
    <w:name w:val="Без интервала1"/>
    <w:rsid w:val="002F1BA7"/>
    <w:rPr>
      <w:rFonts w:ascii="Calibri" w:hAnsi="Calibri"/>
      <w:sz w:val="22"/>
      <w:szCs w:val="22"/>
      <w:lang w:eastAsia="en-US"/>
    </w:rPr>
  </w:style>
  <w:style w:type="paragraph" w:styleId="a9">
    <w:name w:val="header"/>
    <w:basedOn w:val="a"/>
    <w:link w:val="aa"/>
    <w:uiPriority w:val="99"/>
    <w:rsid w:val="00601210"/>
    <w:pPr>
      <w:tabs>
        <w:tab w:val="center" w:pos="4677"/>
        <w:tab w:val="right" w:pos="9355"/>
      </w:tabs>
    </w:pPr>
  </w:style>
  <w:style w:type="character" w:customStyle="1" w:styleId="aa">
    <w:name w:val="Верхний колонтитул Знак"/>
    <w:basedOn w:val="a0"/>
    <w:link w:val="a9"/>
    <w:uiPriority w:val="99"/>
    <w:rsid w:val="00601210"/>
  </w:style>
  <w:style w:type="paragraph" w:styleId="ab">
    <w:name w:val="footer"/>
    <w:basedOn w:val="a"/>
    <w:link w:val="ac"/>
    <w:uiPriority w:val="99"/>
    <w:rsid w:val="00601210"/>
    <w:pPr>
      <w:tabs>
        <w:tab w:val="center" w:pos="4677"/>
        <w:tab w:val="right" w:pos="9355"/>
      </w:tabs>
    </w:pPr>
  </w:style>
  <w:style w:type="character" w:customStyle="1" w:styleId="ac">
    <w:name w:val="Нижний колонтитул Знак"/>
    <w:basedOn w:val="a0"/>
    <w:link w:val="ab"/>
    <w:uiPriority w:val="99"/>
    <w:rsid w:val="00601210"/>
  </w:style>
  <w:style w:type="character" w:styleId="ad">
    <w:name w:val="Hyperlink"/>
    <w:basedOn w:val="a0"/>
    <w:uiPriority w:val="99"/>
    <w:unhideWhenUsed/>
    <w:rsid w:val="009E2586"/>
    <w:rPr>
      <w:color w:val="0000FF"/>
      <w:u w:val="single"/>
    </w:rPr>
  </w:style>
  <w:style w:type="paragraph" w:customStyle="1" w:styleId="TableParagraph">
    <w:name w:val="Table Paragraph"/>
    <w:basedOn w:val="a"/>
    <w:uiPriority w:val="1"/>
    <w:qFormat/>
    <w:rsid w:val="0095706A"/>
    <w:pPr>
      <w:widowControl w:val="0"/>
      <w:autoSpaceDE w:val="0"/>
      <w:autoSpaceDN w:val="0"/>
      <w:ind w:left="105"/>
    </w:pPr>
    <w:rPr>
      <w:sz w:val="22"/>
      <w:szCs w:val="22"/>
      <w:lang w:val="uk-UA" w:eastAsia="uk-UA" w:bidi="uk-UA"/>
    </w:rPr>
  </w:style>
  <w:style w:type="character" w:customStyle="1" w:styleId="a5">
    <w:name w:val="Основной текст с отступом Знак"/>
    <w:basedOn w:val="a0"/>
    <w:link w:val="a4"/>
    <w:rsid w:val="00D138FB"/>
    <w:rPr>
      <w:b/>
      <w:bCs/>
      <w:sz w:val="30"/>
      <w:szCs w:val="30"/>
      <w:lang w:val="uk-UA"/>
    </w:rPr>
  </w:style>
  <w:style w:type="paragraph" w:customStyle="1" w:styleId="Default">
    <w:name w:val="Default"/>
    <w:rsid w:val="007E534F"/>
    <w:pPr>
      <w:autoSpaceDE w:val="0"/>
      <w:autoSpaceDN w:val="0"/>
      <w:adjustRightInd w:val="0"/>
    </w:pPr>
    <w:rPr>
      <w:rFonts w:eastAsia="Calibri"/>
      <w:color w:val="000000"/>
      <w:sz w:val="24"/>
      <w:szCs w:val="24"/>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A21"/>
  </w:style>
  <w:style w:type="paragraph" w:styleId="10">
    <w:name w:val="heading 1"/>
    <w:basedOn w:val="a"/>
    <w:next w:val="a"/>
    <w:link w:val="11"/>
    <w:qFormat/>
    <w:rsid w:val="00D90A21"/>
    <w:pPr>
      <w:keepNext/>
      <w:outlineLvl w:val="0"/>
    </w:pPr>
    <w:rPr>
      <w:sz w:val="28"/>
      <w:lang w:val="uk-UA"/>
    </w:rPr>
  </w:style>
  <w:style w:type="paragraph" w:styleId="2">
    <w:name w:val="heading 2"/>
    <w:basedOn w:val="a"/>
    <w:next w:val="a"/>
    <w:qFormat/>
    <w:rsid w:val="00D90A21"/>
    <w:pPr>
      <w:keepNext/>
      <w:jc w:val="center"/>
      <w:outlineLvl w:val="1"/>
    </w:pPr>
    <w:rPr>
      <w:b/>
      <w:sz w:val="28"/>
      <w:lang w:val="uk-UA"/>
    </w:rPr>
  </w:style>
  <w:style w:type="paragraph" w:styleId="3">
    <w:name w:val="heading 3"/>
    <w:basedOn w:val="a"/>
    <w:next w:val="a"/>
    <w:qFormat/>
    <w:rsid w:val="00D90A21"/>
    <w:pPr>
      <w:keepNext/>
      <w:jc w:val="center"/>
      <w:outlineLvl w:val="2"/>
    </w:pPr>
    <w:rPr>
      <w:sz w:val="28"/>
      <w:lang w:val="uk-UA"/>
    </w:rPr>
  </w:style>
  <w:style w:type="paragraph" w:styleId="4">
    <w:name w:val="heading 4"/>
    <w:basedOn w:val="a"/>
    <w:next w:val="a"/>
    <w:qFormat/>
    <w:rsid w:val="00D90A21"/>
    <w:pPr>
      <w:keepNext/>
      <w:ind w:firstLine="720"/>
      <w:jc w:val="center"/>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B803A0"/>
    <w:pPr>
      <w:spacing w:after="200" w:line="276" w:lineRule="auto"/>
      <w:ind w:left="720"/>
    </w:pPr>
    <w:rPr>
      <w:rFonts w:ascii="Calibri" w:hAnsi="Calibri"/>
      <w:sz w:val="22"/>
      <w:szCs w:val="22"/>
    </w:rPr>
  </w:style>
  <w:style w:type="paragraph" w:styleId="a4">
    <w:name w:val="Body Text Indent"/>
    <w:basedOn w:val="a"/>
    <w:link w:val="a5"/>
    <w:rsid w:val="00DC0A1E"/>
    <w:pPr>
      <w:jc w:val="center"/>
    </w:pPr>
    <w:rPr>
      <w:b/>
      <w:bCs/>
      <w:sz w:val="30"/>
      <w:szCs w:val="30"/>
      <w:lang w:val="uk-UA"/>
    </w:rPr>
  </w:style>
  <w:style w:type="numbering" w:customStyle="1" w:styleId="1">
    <w:name w:val="Текущий список1"/>
    <w:rsid w:val="00DC0A1E"/>
    <w:pPr>
      <w:numPr>
        <w:numId w:val="17"/>
      </w:numPr>
    </w:pPr>
  </w:style>
  <w:style w:type="paragraph" w:styleId="a6">
    <w:name w:val="Balloon Text"/>
    <w:basedOn w:val="a"/>
    <w:semiHidden/>
    <w:rsid w:val="002C6D99"/>
    <w:rPr>
      <w:rFonts w:ascii="Tahoma" w:hAnsi="Tahoma" w:cs="Tahoma"/>
      <w:sz w:val="16"/>
      <w:szCs w:val="16"/>
    </w:rPr>
  </w:style>
  <w:style w:type="paragraph" w:styleId="a7">
    <w:name w:val="List Paragraph"/>
    <w:basedOn w:val="a"/>
    <w:uiPriority w:val="34"/>
    <w:qFormat/>
    <w:rsid w:val="00D60143"/>
    <w:pPr>
      <w:ind w:left="720"/>
      <w:contextualSpacing/>
    </w:pPr>
  </w:style>
  <w:style w:type="character" w:customStyle="1" w:styleId="11">
    <w:name w:val="Заголовок 1 Знак"/>
    <w:basedOn w:val="a0"/>
    <w:link w:val="10"/>
    <w:rsid w:val="007E2E3A"/>
    <w:rPr>
      <w:sz w:val="28"/>
      <w:lang w:val="uk-UA"/>
    </w:rPr>
  </w:style>
  <w:style w:type="character" w:customStyle="1" w:styleId="apple-converted-space">
    <w:name w:val="apple-converted-space"/>
    <w:basedOn w:val="a0"/>
    <w:rsid w:val="007E2E3A"/>
    <w:rPr>
      <w:rFonts w:cs="Times New Roman"/>
    </w:rPr>
  </w:style>
  <w:style w:type="paragraph" w:styleId="a8">
    <w:name w:val="Normal (Web)"/>
    <w:basedOn w:val="a"/>
    <w:uiPriority w:val="99"/>
    <w:unhideWhenUsed/>
    <w:rsid w:val="007E2E3A"/>
    <w:pPr>
      <w:spacing w:before="100" w:beforeAutospacing="1" w:after="100" w:afterAutospacing="1"/>
    </w:pPr>
    <w:rPr>
      <w:sz w:val="24"/>
      <w:szCs w:val="24"/>
    </w:rPr>
  </w:style>
  <w:style w:type="paragraph" w:customStyle="1" w:styleId="13">
    <w:name w:val="Без интервала1"/>
    <w:rsid w:val="002F1BA7"/>
    <w:rPr>
      <w:rFonts w:ascii="Calibri" w:hAnsi="Calibri"/>
      <w:sz w:val="22"/>
      <w:szCs w:val="22"/>
      <w:lang w:eastAsia="en-US"/>
    </w:rPr>
  </w:style>
  <w:style w:type="paragraph" w:styleId="a9">
    <w:name w:val="header"/>
    <w:basedOn w:val="a"/>
    <w:link w:val="aa"/>
    <w:uiPriority w:val="99"/>
    <w:rsid w:val="00601210"/>
    <w:pPr>
      <w:tabs>
        <w:tab w:val="center" w:pos="4677"/>
        <w:tab w:val="right" w:pos="9355"/>
      </w:tabs>
    </w:pPr>
  </w:style>
  <w:style w:type="character" w:customStyle="1" w:styleId="aa">
    <w:name w:val="Верхний колонтитул Знак"/>
    <w:basedOn w:val="a0"/>
    <w:link w:val="a9"/>
    <w:uiPriority w:val="99"/>
    <w:rsid w:val="00601210"/>
  </w:style>
  <w:style w:type="paragraph" w:styleId="ab">
    <w:name w:val="footer"/>
    <w:basedOn w:val="a"/>
    <w:link w:val="ac"/>
    <w:uiPriority w:val="99"/>
    <w:rsid w:val="00601210"/>
    <w:pPr>
      <w:tabs>
        <w:tab w:val="center" w:pos="4677"/>
        <w:tab w:val="right" w:pos="9355"/>
      </w:tabs>
    </w:pPr>
  </w:style>
  <w:style w:type="character" w:customStyle="1" w:styleId="ac">
    <w:name w:val="Нижний колонтитул Знак"/>
    <w:basedOn w:val="a0"/>
    <w:link w:val="ab"/>
    <w:uiPriority w:val="99"/>
    <w:rsid w:val="00601210"/>
  </w:style>
  <w:style w:type="character" w:styleId="ad">
    <w:name w:val="Hyperlink"/>
    <w:basedOn w:val="a0"/>
    <w:uiPriority w:val="99"/>
    <w:unhideWhenUsed/>
    <w:rsid w:val="009E2586"/>
    <w:rPr>
      <w:color w:val="0000FF"/>
      <w:u w:val="single"/>
    </w:rPr>
  </w:style>
  <w:style w:type="paragraph" w:customStyle="1" w:styleId="TableParagraph">
    <w:name w:val="Table Paragraph"/>
    <w:basedOn w:val="a"/>
    <w:uiPriority w:val="1"/>
    <w:qFormat/>
    <w:rsid w:val="0095706A"/>
    <w:pPr>
      <w:widowControl w:val="0"/>
      <w:autoSpaceDE w:val="0"/>
      <w:autoSpaceDN w:val="0"/>
      <w:ind w:left="105"/>
    </w:pPr>
    <w:rPr>
      <w:sz w:val="22"/>
      <w:szCs w:val="22"/>
      <w:lang w:val="uk-UA" w:eastAsia="uk-UA" w:bidi="uk-UA"/>
    </w:rPr>
  </w:style>
  <w:style w:type="character" w:customStyle="1" w:styleId="a5">
    <w:name w:val="Основной текст с отступом Знак"/>
    <w:basedOn w:val="a0"/>
    <w:link w:val="a4"/>
    <w:rsid w:val="00D138FB"/>
    <w:rPr>
      <w:b/>
      <w:bCs/>
      <w:sz w:val="30"/>
      <w:szCs w:val="30"/>
      <w:lang w:val="uk-UA"/>
    </w:rPr>
  </w:style>
  <w:style w:type="paragraph" w:customStyle="1" w:styleId="Default">
    <w:name w:val="Default"/>
    <w:rsid w:val="007E534F"/>
    <w:pPr>
      <w:autoSpaceDE w:val="0"/>
      <w:autoSpaceDN w:val="0"/>
      <w:adjustRightInd w:val="0"/>
    </w:pPr>
    <w:rPr>
      <w:rFonts w:eastAsia="Calibri"/>
      <w:color w:val="000000"/>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6965</Words>
  <Characters>39703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НАЦІОНАЛЬНИЙ ТЕХНІЧНИЙ УНІВЕРСИТЕТ УКРАЇНИ</vt:lpstr>
    </vt:vector>
  </TitlesOfParts>
  <Company>fti</Company>
  <LinksUpToDate>false</LinksUpToDate>
  <CharactersWithSpaces>46575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ТЕХНІЧНИЙ УНІВЕРСИТЕТ УКРАЇНИ</dc:title>
  <dc:creator>student_3</dc:creator>
  <cp:lastModifiedBy>DWL</cp:lastModifiedBy>
  <cp:revision>2</cp:revision>
  <cp:lastPrinted>2020-02-03T08:20:00Z</cp:lastPrinted>
  <dcterms:created xsi:type="dcterms:W3CDTF">2023-05-02T17:49:00Z</dcterms:created>
  <dcterms:modified xsi:type="dcterms:W3CDTF">2023-05-02T17:49:00Z</dcterms:modified>
</cp:coreProperties>
</file>